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35344" w:rsidR="00CF029A" w:rsidP="00CF029A" w:rsidRDefault="00CF029A" w14:paraId="0B1F9B7E" w14:textId="77777777">
      <w:pPr>
        <w:pStyle w:val="Zaglavlje"/>
        <w:tabs>
          <w:tab w:val="left" w:pos="708"/>
        </w:tabs>
        <w15:collapsed w:val="false"/>
        <w:rPr>
          <w:rFonts w:ascii="Arial" w:hAnsi="Arial" w:cs="Arial"/>
        </w:rPr>
      </w:pPr>
      <w:r w:rsidRPr="00035344">
        <w:rPr>
          <w:rFonts w:ascii="Arial" w:hAnsi="Arial" w:cs="Arial"/>
        </w:rPr>
        <w:t xml:space="preserve">               </w:t>
      </w:r>
      <w:r w:rsidRPr="00035344" w:rsidR="001A347A">
        <w:rPr>
          <w:rFonts w:ascii="Arial" w:hAnsi="Arial" w:cs="Arial"/>
        </w:rPr>
        <w:t xml:space="preserve">       </w:t>
      </w:r>
      <w:r w:rsidRPr="00035344">
        <w:rPr>
          <w:rFonts w:ascii="Arial" w:hAnsi="Arial" w:cs="Arial"/>
        </w:rPr>
        <w:t xml:space="preserve">        </w:t>
      </w:r>
      <w:r w:rsidRPr="00035344" w:rsidR="000449D5">
        <w:rPr>
          <w:rFonts w:ascii="Arial" w:hAnsi="Arial" w:cs="Arial"/>
          <w:b/>
          <w:noProof/>
        </w:rPr>
        <w:drawing>
          <wp:inline distT="0" distB="0" distL="0" distR="0">
            <wp:extent cx="381000" cy="505460"/>
            <wp:effectExtent l="0" t="0" r="0" b="8890"/>
            <wp:docPr id="1" name="Slika 1" descr="grb-rh"/>
            <wp:cNvGraphicFramePr>
              <a:graphicFrameLocks noChangeAspect="true"/>
            </wp:cNvGraphicFramePr>
            <a:graphic>
              <a:graphicData uri="http://schemas.openxmlformats.org/drawingml/2006/picture">
                <pic:pic>
                  <pic:nvPicPr>
                    <pic:cNvPr id="0" name="Slika 1" descr="grb-rh"/>
                    <pic:cNvPicPr>
                      <a:picLocks noChangeAspect="true" noChangeArrowheads="true"/>
                    </pic:cNvPicPr>
                  </pic:nvPicPr>
                  <pic:blipFill>
                    <a:blip cstate="print"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81000" cy="505460"/>
                    </a:xfrm>
                    <a:prstGeom prst="rect">
                      <a:avLst/>
                    </a:prstGeom>
                    <a:noFill/>
                    <a:ln>
                      <a:noFill/>
                    </a:ln>
                  </pic:spPr>
                </pic:pic>
              </a:graphicData>
            </a:graphic>
          </wp:inline>
        </w:drawing>
      </w:r>
    </w:p>
    <w:p w:rsidRPr="00035344" w:rsidR="00CF029A" w:rsidP="00CF029A" w:rsidRDefault="00CF029A" w14:paraId="569CEC1E" w14:textId="77777777">
      <w:pPr>
        <w:pStyle w:val="Naslov3"/>
        <w:jc w:val="both"/>
        <w:rPr>
          <w:rFonts w:ascii="Arial" w:hAnsi="Arial" w:cs="Arial"/>
          <w:b w:val="false"/>
          <w:color w:val="auto"/>
          <w:sz w:val="24"/>
          <w:szCs w:val="24"/>
        </w:rPr>
      </w:pPr>
      <w:r w:rsidRPr="00035344">
        <w:rPr>
          <w:rFonts w:ascii="Arial" w:hAnsi="Arial" w:cs="Arial"/>
          <w:b w:val="false"/>
          <w:color w:val="auto"/>
          <w:sz w:val="24"/>
          <w:szCs w:val="24"/>
        </w:rPr>
        <w:t xml:space="preserve">     </w:t>
      </w:r>
      <w:r w:rsidRPr="00035344" w:rsidR="001A347A">
        <w:rPr>
          <w:rFonts w:ascii="Arial" w:hAnsi="Arial" w:cs="Arial"/>
          <w:b w:val="false"/>
          <w:color w:val="auto"/>
          <w:sz w:val="24"/>
          <w:szCs w:val="24"/>
        </w:rPr>
        <w:t xml:space="preserve">         </w:t>
      </w:r>
      <w:r w:rsidRPr="00035344">
        <w:rPr>
          <w:rFonts w:ascii="Arial" w:hAnsi="Arial" w:cs="Arial"/>
          <w:b w:val="false"/>
          <w:color w:val="auto"/>
          <w:sz w:val="24"/>
          <w:szCs w:val="24"/>
        </w:rPr>
        <w:t>REPUBLIKA HRVATSKA</w:t>
      </w:r>
      <w:r w:rsidRPr="00035344">
        <w:rPr>
          <w:rFonts w:ascii="Arial" w:hAnsi="Arial" w:cs="Arial"/>
          <w:b w:val="false"/>
          <w:color w:val="auto"/>
          <w:sz w:val="24"/>
          <w:szCs w:val="24"/>
        </w:rPr>
        <w:tab/>
      </w:r>
      <w:r w:rsidRPr="00035344">
        <w:rPr>
          <w:rFonts w:ascii="Arial" w:hAnsi="Arial" w:cs="Arial"/>
          <w:b w:val="false"/>
          <w:color w:val="auto"/>
          <w:sz w:val="24"/>
          <w:szCs w:val="24"/>
        </w:rPr>
        <w:tab/>
      </w:r>
      <w:r w:rsidRPr="00035344">
        <w:rPr>
          <w:rFonts w:ascii="Arial" w:hAnsi="Arial" w:cs="Arial"/>
          <w:b w:val="false"/>
          <w:color w:val="auto"/>
          <w:sz w:val="24"/>
          <w:szCs w:val="24"/>
        </w:rPr>
        <w:tab/>
      </w:r>
      <w:r w:rsidRPr="00035344">
        <w:rPr>
          <w:rFonts w:ascii="Arial" w:hAnsi="Arial" w:cs="Arial"/>
          <w:b w:val="false"/>
          <w:color w:val="auto"/>
          <w:sz w:val="24"/>
          <w:szCs w:val="24"/>
        </w:rPr>
        <w:tab/>
      </w:r>
      <w:r w:rsidRPr="00035344">
        <w:rPr>
          <w:rFonts w:ascii="Arial" w:hAnsi="Arial" w:cs="Arial"/>
          <w:b w:val="false"/>
          <w:color w:val="auto"/>
          <w:sz w:val="24"/>
          <w:szCs w:val="24"/>
        </w:rPr>
        <w:tab/>
      </w:r>
      <w:r w:rsidRPr="00035344">
        <w:rPr>
          <w:rFonts w:ascii="Arial" w:hAnsi="Arial" w:cs="Arial"/>
          <w:b w:val="false"/>
          <w:color w:val="auto"/>
          <w:sz w:val="24"/>
          <w:szCs w:val="24"/>
        </w:rPr>
        <w:tab/>
      </w:r>
      <w:r w:rsidRPr="00035344">
        <w:rPr>
          <w:rFonts w:ascii="Arial" w:hAnsi="Arial" w:cs="Arial"/>
          <w:b w:val="false"/>
          <w:color w:val="auto"/>
          <w:sz w:val="24"/>
          <w:szCs w:val="24"/>
        </w:rPr>
        <w:tab/>
        <w:t xml:space="preserve"> </w:t>
      </w:r>
    </w:p>
    <w:p w:rsidRPr="00035344" w:rsidR="00CF029A" w:rsidP="00CF029A" w:rsidRDefault="001A347A" w14:paraId="5D1B0F57" w14:textId="77777777">
      <w:pPr>
        <w:rPr>
          <w:rFonts w:ascii="Arial" w:hAnsi="Arial" w:cs="Arial"/>
        </w:rPr>
      </w:pPr>
      <w:r w:rsidRPr="00035344">
        <w:rPr>
          <w:rFonts w:ascii="Arial" w:hAnsi="Arial" w:cs="Arial"/>
        </w:rPr>
        <w:t xml:space="preserve">OPĆINSKI </w:t>
      </w:r>
      <w:r w:rsidRPr="00035344" w:rsidR="00CF029A">
        <w:rPr>
          <w:rFonts w:ascii="Arial" w:hAnsi="Arial" w:cs="Arial"/>
        </w:rPr>
        <w:t>PREKRŠAJNI SUD U ZAGREBU</w:t>
      </w:r>
    </w:p>
    <w:p w:rsidRPr="00035344" w:rsidR="00CF029A" w:rsidP="00CF029A" w:rsidRDefault="00CF029A" w14:paraId="722871A4" w14:textId="77777777">
      <w:pPr>
        <w:outlineLvl w:val="4"/>
        <w:rPr>
          <w:rFonts w:ascii="Arial" w:hAnsi="Arial" w:cs="Arial"/>
        </w:rPr>
      </w:pPr>
      <w:r w:rsidRPr="00035344">
        <w:rPr>
          <w:rFonts w:ascii="Arial" w:hAnsi="Arial" w:cs="Arial"/>
        </w:rPr>
        <w:t xml:space="preserve">     </w:t>
      </w:r>
      <w:r w:rsidRPr="00035344" w:rsidR="001A347A">
        <w:rPr>
          <w:rFonts w:ascii="Arial" w:hAnsi="Arial" w:cs="Arial"/>
        </w:rPr>
        <w:t xml:space="preserve">        </w:t>
      </w:r>
      <w:r w:rsidRPr="00035344">
        <w:rPr>
          <w:rFonts w:ascii="Arial" w:hAnsi="Arial" w:cs="Arial"/>
        </w:rPr>
        <w:t xml:space="preserve">Zagreb, Avenija Dubrovnik 8  </w:t>
      </w:r>
    </w:p>
    <w:p w:rsidR="000945D8" w:rsidP="001B62F4" w:rsidRDefault="000945D8" w14:paraId="149C9625" w14:textId="77777777">
      <w:pPr>
        <w:jc w:val="right"/>
        <w:rPr>
          <w:rFonts w:ascii="Arial" w:hAnsi="Arial" w:cs="Arial"/>
        </w:rPr>
      </w:pPr>
    </w:p>
    <w:p w:rsidRPr="00035344" w:rsidR="006E1756" w:rsidP="001B62F4" w:rsidRDefault="006E1756" w14:paraId="5638BCC4" w14:textId="77777777">
      <w:pPr>
        <w:jc w:val="right"/>
        <w:rPr>
          <w:rFonts w:ascii="Arial" w:hAnsi="Arial" w:cs="Arial"/>
        </w:rPr>
      </w:pPr>
    </w:p>
    <w:p w:rsidR="004E6F3D" w:rsidP="004E6F3D" w:rsidRDefault="004E6F3D" w14:paraId="59AE954D" w14:textId="431FD040">
      <w:pPr>
        <w:pStyle w:val="Zaglavlje"/>
        <w:jc w:val="right"/>
      </w:pPr>
      <w:r>
        <w:rPr>
          <w:rFonts w:ascii="Arial" w:hAnsi="Arial" w:cs="Arial"/>
        </w:rPr>
        <w:t>Poslovni broj: Pp-</w:t>
      </w:r>
      <w:r w:rsidR="00622731">
        <w:rPr>
          <w:rFonts w:ascii="Arial" w:hAnsi="Arial" w:cs="Arial"/>
        </w:rPr>
        <w:t>5481</w:t>
      </w:r>
      <w:r>
        <w:rPr>
          <w:rFonts w:ascii="Arial" w:hAnsi="Arial" w:cs="Arial"/>
        </w:rPr>
        <w:t>/2026</w:t>
      </w:r>
    </w:p>
    <w:p w:rsidR="00916D90" w:rsidP="001B62F4" w:rsidRDefault="00916D90" w14:paraId="19A28C9B" w14:textId="77777777">
      <w:pPr>
        <w:jc w:val="right"/>
        <w:rPr>
          <w:rFonts w:ascii="Arial" w:hAnsi="Arial" w:cs="Arial"/>
        </w:rPr>
      </w:pPr>
    </w:p>
    <w:p w:rsidRPr="00035344" w:rsidR="006E1756" w:rsidP="001B62F4" w:rsidRDefault="006E1756" w14:paraId="0BF8E3CA" w14:textId="77777777">
      <w:pPr>
        <w:jc w:val="right"/>
        <w:rPr>
          <w:rFonts w:ascii="Arial" w:hAnsi="Arial" w:cs="Arial"/>
        </w:rPr>
      </w:pPr>
    </w:p>
    <w:p w:rsidRPr="00035344" w:rsidR="0003067E" w:rsidP="0003067E" w:rsidRDefault="004E6F3D" w14:paraId="664768D0" w14:textId="77777777">
      <w:pPr>
        <w:jc w:val="center"/>
        <w:rPr>
          <w:rFonts w:ascii="Arial" w:hAnsi="Arial" w:cs="Arial"/>
        </w:rPr>
      </w:pPr>
      <w:r>
        <w:rPr>
          <w:rFonts w:ascii="Arial" w:hAnsi="Arial" w:cs="Arial"/>
        </w:rPr>
        <w:t xml:space="preserve"> </w:t>
      </w:r>
      <w:r w:rsidRPr="00035344" w:rsidR="00E57125">
        <w:rPr>
          <w:rFonts w:ascii="Arial" w:hAnsi="Arial" w:cs="Arial"/>
        </w:rPr>
        <w:t>U</w:t>
      </w:r>
      <w:r>
        <w:rPr>
          <w:rFonts w:ascii="Arial" w:hAnsi="Arial" w:cs="Arial"/>
        </w:rPr>
        <w:t xml:space="preserve"> </w:t>
      </w:r>
      <w:r w:rsidRPr="00035344" w:rsidR="00E57125">
        <w:rPr>
          <w:rFonts w:ascii="Arial" w:hAnsi="Arial" w:cs="Arial"/>
        </w:rPr>
        <w:t xml:space="preserve"> I</w:t>
      </w:r>
      <w:r>
        <w:rPr>
          <w:rFonts w:ascii="Arial" w:hAnsi="Arial" w:cs="Arial"/>
        </w:rPr>
        <w:t xml:space="preserve"> </w:t>
      </w:r>
      <w:r w:rsidRPr="00035344" w:rsidR="00E57125">
        <w:rPr>
          <w:rFonts w:ascii="Arial" w:hAnsi="Arial" w:cs="Arial"/>
        </w:rPr>
        <w:t>M</w:t>
      </w:r>
      <w:r>
        <w:rPr>
          <w:rFonts w:ascii="Arial" w:hAnsi="Arial" w:cs="Arial"/>
        </w:rPr>
        <w:t xml:space="preserve"> </w:t>
      </w:r>
      <w:r w:rsidRPr="00035344" w:rsidR="00E57125">
        <w:rPr>
          <w:rFonts w:ascii="Arial" w:hAnsi="Arial" w:cs="Arial"/>
        </w:rPr>
        <w:t>E</w:t>
      </w:r>
      <w:r>
        <w:rPr>
          <w:rFonts w:ascii="Arial" w:hAnsi="Arial" w:cs="Arial"/>
        </w:rPr>
        <w:t xml:space="preserve">  </w:t>
      </w:r>
      <w:r w:rsidRPr="00035344" w:rsidR="00E57125">
        <w:rPr>
          <w:rFonts w:ascii="Arial" w:hAnsi="Arial" w:cs="Arial"/>
        </w:rPr>
        <w:t xml:space="preserve"> R</w:t>
      </w:r>
      <w:r>
        <w:rPr>
          <w:rFonts w:ascii="Arial" w:hAnsi="Arial" w:cs="Arial"/>
        </w:rPr>
        <w:t xml:space="preserve"> </w:t>
      </w:r>
      <w:r w:rsidRPr="00035344" w:rsidR="00E57125">
        <w:rPr>
          <w:rFonts w:ascii="Arial" w:hAnsi="Arial" w:cs="Arial"/>
        </w:rPr>
        <w:t>E</w:t>
      </w:r>
      <w:r>
        <w:rPr>
          <w:rFonts w:ascii="Arial" w:hAnsi="Arial" w:cs="Arial"/>
        </w:rPr>
        <w:t xml:space="preserve"> </w:t>
      </w:r>
      <w:r w:rsidRPr="00035344" w:rsidR="00E57125">
        <w:rPr>
          <w:rFonts w:ascii="Arial" w:hAnsi="Arial" w:cs="Arial"/>
        </w:rPr>
        <w:t>P</w:t>
      </w:r>
      <w:r>
        <w:rPr>
          <w:rFonts w:ascii="Arial" w:hAnsi="Arial" w:cs="Arial"/>
        </w:rPr>
        <w:t xml:space="preserve"> </w:t>
      </w:r>
      <w:r w:rsidRPr="00035344" w:rsidR="00E57125">
        <w:rPr>
          <w:rFonts w:ascii="Arial" w:hAnsi="Arial" w:cs="Arial"/>
        </w:rPr>
        <w:t>U</w:t>
      </w:r>
      <w:r>
        <w:rPr>
          <w:rFonts w:ascii="Arial" w:hAnsi="Arial" w:cs="Arial"/>
        </w:rPr>
        <w:t xml:space="preserve"> </w:t>
      </w:r>
      <w:r w:rsidRPr="00035344" w:rsidR="00E57125">
        <w:rPr>
          <w:rFonts w:ascii="Arial" w:hAnsi="Arial" w:cs="Arial"/>
        </w:rPr>
        <w:t>B</w:t>
      </w:r>
      <w:r>
        <w:rPr>
          <w:rFonts w:ascii="Arial" w:hAnsi="Arial" w:cs="Arial"/>
        </w:rPr>
        <w:t xml:space="preserve"> </w:t>
      </w:r>
      <w:r w:rsidRPr="00035344" w:rsidR="00E57125">
        <w:rPr>
          <w:rFonts w:ascii="Arial" w:hAnsi="Arial" w:cs="Arial"/>
        </w:rPr>
        <w:t>L</w:t>
      </w:r>
      <w:r>
        <w:rPr>
          <w:rFonts w:ascii="Arial" w:hAnsi="Arial" w:cs="Arial"/>
        </w:rPr>
        <w:t xml:space="preserve"> </w:t>
      </w:r>
      <w:r w:rsidRPr="00035344" w:rsidR="00E57125">
        <w:rPr>
          <w:rFonts w:ascii="Arial" w:hAnsi="Arial" w:cs="Arial"/>
        </w:rPr>
        <w:t>I</w:t>
      </w:r>
      <w:r>
        <w:rPr>
          <w:rFonts w:ascii="Arial" w:hAnsi="Arial" w:cs="Arial"/>
        </w:rPr>
        <w:t xml:space="preserve"> </w:t>
      </w:r>
      <w:r w:rsidRPr="00035344" w:rsidR="00E57125">
        <w:rPr>
          <w:rFonts w:ascii="Arial" w:hAnsi="Arial" w:cs="Arial"/>
        </w:rPr>
        <w:t>K</w:t>
      </w:r>
      <w:r>
        <w:rPr>
          <w:rFonts w:ascii="Arial" w:hAnsi="Arial" w:cs="Arial"/>
        </w:rPr>
        <w:t xml:space="preserve"> </w:t>
      </w:r>
      <w:r w:rsidRPr="00035344" w:rsidR="00E57125">
        <w:rPr>
          <w:rFonts w:ascii="Arial" w:hAnsi="Arial" w:cs="Arial"/>
        </w:rPr>
        <w:t>E</w:t>
      </w:r>
      <w:r>
        <w:rPr>
          <w:rFonts w:ascii="Arial" w:hAnsi="Arial" w:cs="Arial"/>
        </w:rPr>
        <w:t xml:space="preserve">  </w:t>
      </w:r>
      <w:r w:rsidRPr="00035344" w:rsidR="00E57125">
        <w:rPr>
          <w:rFonts w:ascii="Arial" w:hAnsi="Arial" w:cs="Arial"/>
        </w:rPr>
        <w:t xml:space="preserve"> </w:t>
      </w:r>
      <w:r>
        <w:rPr>
          <w:rFonts w:ascii="Arial" w:hAnsi="Arial" w:cs="Arial"/>
        </w:rPr>
        <w:t xml:space="preserve"> </w:t>
      </w:r>
      <w:r w:rsidRPr="00035344" w:rsidR="00E57125">
        <w:rPr>
          <w:rFonts w:ascii="Arial" w:hAnsi="Arial" w:cs="Arial"/>
        </w:rPr>
        <w:t>H</w:t>
      </w:r>
      <w:r>
        <w:rPr>
          <w:rFonts w:ascii="Arial" w:hAnsi="Arial" w:cs="Arial"/>
        </w:rPr>
        <w:t xml:space="preserve"> </w:t>
      </w:r>
      <w:r w:rsidRPr="00035344" w:rsidR="00E57125">
        <w:rPr>
          <w:rFonts w:ascii="Arial" w:hAnsi="Arial" w:cs="Arial"/>
        </w:rPr>
        <w:t>R</w:t>
      </w:r>
      <w:r>
        <w:rPr>
          <w:rFonts w:ascii="Arial" w:hAnsi="Arial" w:cs="Arial"/>
        </w:rPr>
        <w:t xml:space="preserve"> </w:t>
      </w:r>
      <w:r w:rsidRPr="00035344" w:rsidR="00E57125">
        <w:rPr>
          <w:rFonts w:ascii="Arial" w:hAnsi="Arial" w:cs="Arial"/>
        </w:rPr>
        <w:t>V</w:t>
      </w:r>
      <w:r>
        <w:rPr>
          <w:rFonts w:ascii="Arial" w:hAnsi="Arial" w:cs="Arial"/>
        </w:rPr>
        <w:t xml:space="preserve"> </w:t>
      </w:r>
      <w:r w:rsidRPr="00035344" w:rsidR="00E57125">
        <w:rPr>
          <w:rFonts w:ascii="Arial" w:hAnsi="Arial" w:cs="Arial"/>
        </w:rPr>
        <w:t>A</w:t>
      </w:r>
      <w:r>
        <w:rPr>
          <w:rFonts w:ascii="Arial" w:hAnsi="Arial" w:cs="Arial"/>
        </w:rPr>
        <w:t xml:space="preserve"> </w:t>
      </w:r>
      <w:r w:rsidRPr="00035344" w:rsidR="00E57125">
        <w:rPr>
          <w:rFonts w:ascii="Arial" w:hAnsi="Arial" w:cs="Arial"/>
        </w:rPr>
        <w:t>T</w:t>
      </w:r>
      <w:r>
        <w:rPr>
          <w:rFonts w:ascii="Arial" w:hAnsi="Arial" w:cs="Arial"/>
        </w:rPr>
        <w:t xml:space="preserve"> </w:t>
      </w:r>
      <w:r w:rsidRPr="00035344" w:rsidR="00E57125">
        <w:rPr>
          <w:rFonts w:ascii="Arial" w:hAnsi="Arial" w:cs="Arial"/>
        </w:rPr>
        <w:t>S</w:t>
      </w:r>
      <w:r>
        <w:rPr>
          <w:rFonts w:ascii="Arial" w:hAnsi="Arial" w:cs="Arial"/>
        </w:rPr>
        <w:t xml:space="preserve"> </w:t>
      </w:r>
      <w:r w:rsidRPr="00035344" w:rsidR="00E57125">
        <w:rPr>
          <w:rFonts w:ascii="Arial" w:hAnsi="Arial" w:cs="Arial"/>
        </w:rPr>
        <w:t>K</w:t>
      </w:r>
      <w:r>
        <w:rPr>
          <w:rFonts w:ascii="Arial" w:hAnsi="Arial" w:cs="Arial"/>
        </w:rPr>
        <w:t xml:space="preserve"> </w:t>
      </w:r>
      <w:r w:rsidRPr="00035344" w:rsidR="00E57125">
        <w:rPr>
          <w:rFonts w:ascii="Arial" w:hAnsi="Arial" w:cs="Arial"/>
        </w:rPr>
        <w:t>E</w:t>
      </w:r>
    </w:p>
    <w:p w:rsidRPr="00035344" w:rsidR="000945D8" w:rsidP="0003067E" w:rsidRDefault="000945D8" w14:paraId="5C8CE8C0" w14:textId="77777777">
      <w:pPr>
        <w:jc w:val="center"/>
        <w:rPr>
          <w:rFonts w:ascii="Arial" w:hAnsi="Arial" w:cs="Arial"/>
        </w:rPr>
      </w:pPr>
    </w:p>
    <w:p w:rsidRPr="00035344" w:rsidR="0003067E" w:rsidP="00E57125" w:rsidRDefault="00E57125" w14:paraId="24C9EAE3" w14:textId="77777777">
      <w:pPr>
        <w:jc w:val="center"/>
        <w:rPr>
          <w:rFonts w:ascii="Arial" w:hAnsi="Arial" w:cs="Arial"/>
        </w:rPr>
      </w:pPr>
      <w:r w:rsidRPr="00035344">
        <w:rPr>
          <w:rFonts w:ascii="Arial" w:hAnsi="Arial" w:cs="Arial"/>
        </w:rPr>
        <w:t>P R E S U D A</w:t>
      </w:r>
    </w:p>
    <w:p w:rsidRPr="00035344" w:rsidR="00E57125" w:rsidP="00E57125" w:rsidRDefault="00E57125" w14:paraId="7144D7D6" w14:textId="77777777">
      <w:pPr>
        <w:jc w:val="center"/>
        <w:rPr>
          <w:rFonts w:ascii="Arial" w:hAnsi="Arial" w:cs="Arial"/>
        </w:rPr>
      </w:pPr>
    </w:p>
    <w:p w:rsidRPr="00035344" w:rsidR="0003067E" w:rsidP="00D95545" w:rsidRDefault="0003067E" w14:paraId="7919109E" w14:textId="2C7F40DD">
      <w:pPr>
        <w:jc w:val="both"/>
        <w:rPr>
          <w:rFonts w:ascii="Arial" w:hAnsi="Arial" w:cs="Arial"/>
        </w:rPr>
      </w:pPr>
      <w:r w:rsidRPr="00035344">
        <w:rPr>
          <w:rFonts w:ascii="Arial" w:hAnsi="Arial" w:cs="Arial"/>
        </w:rPr>
        <w:tab/>
      </w:r>
      <w:r w:rsidRPr="00035344" w:rsidR="001A347A">
        <w:rPr>
          <w:rFonts w:ascii="Arial" w:hAnsi="Arial" w:cs="Arial"/>
        </w:rPr>
        <w:t>Općinski p</w:t>
      </w:r>
      <w:r w:rsidRPr="00035344">
        <w:rPr>
          <w:rFonts w:ascii="Arial" w:hAnsi="Arial" w:cs="Arial"/>
        </w:rPr>
        <w:t xml:space="preserve">rekršajni sud u Zagrebu, po </w:t>
      </w:r>
      <w:r w:rsidRPr="00035344" w:rsidR="00CD6051">
        <w:rPr>
          <w:rFonts w:ascii="Arial" w:hAnsi="Arial" w:cs="Arial"/>
        </w:rPr>
        <w:t>sutkinji</w:t>
      </w:r>
      <w:r w:rsidRPr="00035344" w:rsidR="00247CF3">
        <w:rPr>
          <w:rFonts w:ascii="Arial" w:hAnsi="Arial" w:cs="Arial"/>
        </w:rPr>
        <w:t xml:space="preserve"> </w:t>
      </w:r>
      <w:r w:rsidR="004E6F3D">
        <w:rPr>
          <w:rFonts w:ascii="Arial" w:hAnsi="Arial" w:cs="Arial"/>
        </w:rPr>
        <w:t>Mili Meštrović</w:t>
      </w:r>
      <w:r w:rsidRPr="00035344">
        <w:rPr>
          <w:rFonts w:ascii="Arial" w:hAnsi="Arial" w:cs="Arial"/>
        </w:rPr>
        <w:t xml:space="preserve">, uz sudjelovanje </w:t>
      </w:r>
      <w:r w:rsidR="004E6F3D">
        <w:rPr>
          <w:rFonts w:ascii="Arial" w:hAnsi="Arial" w:cs="Arial"/>
        </w:rPr>
        <w:t>Lea Jagatić</w:t>
      </w:r>
      <w:r w:rsidRPr="00035344" w:rsidR="00710C14">
        <w:rPr>
          <w:rFonts w:ascii="Arial" w:hAnsi="Arial" w:cs="Arial"/>
        </w:rPr>
        <w:t xml:space="preserve"> </w:t>
      </w:r>
      <w:r w:rsidRPr="00035344" w:rsidR="00247CF3">
        <w:rPr>
          <w:rFonts w:ascii="Arial" w:hAnsi="Arial" w:cs="Arial"/>
        </w:rPr>
        <w:t>kao zapisničar</w:t>
      </w:r>
      <w:r w:rsidRPr="00035344" w:rsidR="00CD6051">
        <w:rPr>
          <w:rFonts w:ascii="Arial" w:hAnsi="Arial" w:cs="Arial"/>
        </w:rPr>
        <w:t>ke</w:t>
      </w:r>
      <w:r w:rsidRPr="00035344" w:rsidR="00D95545">
        <w:rPr>
          <w:rFonts w:ascii="Arial" w:hAnsi="Arial" w:cs="Arial"/>
        </w:rPr>
        <w:t>, u prekršajnom predmetu</w:t>
      </w:r>
      <w:r w:rsidRPr="00035344">
        <w:rPr>
          <w:rFonts w:ascii="Arial" w:hAnsi="Arial" w:cs="Arial"/>
        </w:rPr>
        <w:t xml:space="preserve"> protiv </w:t>
      </w:r>
      <w:r w:rsidR="004E6F3D">
        <w:rPr>
          <w:rFonts w:ascii="Arial" w:hAnsi="Arial" w:cs="Arial"/>
        </w:rPr>
        <w:t xml:space="preserve">okrivljenika </w:t>
      </w:r>
      <w:r w:rsidR="00E673D6">
        <w:rPr>
          <w:rFonts w:ascii="Arial" w:hAnsi="Arial" w:cs="Arial"/>
        </w:rPr>
        <w:t>Saše Kraljevića</w:t>
      </w:r>
      <w:r w:rsidRPr="00035344" w:rsidR="0086221A">
        <w:rPr>
          <w:rFonts w:ascii="Arial" w:hAnsi="Arial" w:cs="Arial"/>
        </w:rPr>
        <w:t xml:space="preserve">, </w:t>
      </w:r>
      <w:r w:rsidRPr="00035344">
        <w:rPr>
          <w:rFonts w:ascii="Arial" w:hAnsi="Arial" w:cs="Arial"/>
        </w:rPr>
        <w:t xml:space="preserve">zbog prekršaja iz </w:t>
      </w:r>
      <w:r w:rsidR="00C641BC">
        <w:rPr>
          <w:rFonts w:ascii="Arial" w:hAnsi="Arial" w:cs="Arial"/>
        </w:rPr>
        <w:t xml:space="preserve">čl. 216. st. 1. </w:t>
      </w:r>
      <w:proofErr w:type="spellStart"/>
      <w:r w:rsidR="00C641BC">
        <w:rPr>
          <w:rFonts w:ascii="Arial" w:hAnsi="Arial" w:cs="Arial"/>
        </w:rPr>
        <w:t>toč</w:t>
      </w:r>
      <w:proofErr w:type="spellEnd"/>
      <w:r w:rsidR="00C641BC">
        <w:rPr>
          <w:rFonts w:ascii="Arial" w:hAnsi="Arial" w:cs="Arial"/>
        </w:rPr>
        <w:t xml:space="preserve">. 3. i st. 3. i </w:t>
      </w:r>
      <w:r w:rsidRPr="00035344">
        <w:rPr>
          <w:rFonts w:ascii="Arial" w:hAnsi="Arial" w:cs="Arial"/>
        </w:rPr>
        <w:t xml:space="preserve">čl. </w:t>
      </w:r>
      <w:r w:rsidR="004E6F3D">
        <w:rPr>
          <w:rFonts w:ascii="Arial" w:hAnsi="Arial" w:cs="Arial"/>
        </w:rPr>
        <w:t xml:space="preserve">199. st. 2. i </w:t>
      </w:r>
      <w:r w:rsidR="00C641BC">
        <w:rPr>
          <w:rFonts w:ascii="Arial" w:hAnsi="Arial" w:cs="Arial"/>
        </w:rPr>
        <w:t>6</w:t>
      </w:r>
      <w:r w:rsidRPr="00035344" w:rsidR="0023630E">
        <w:rPr>
          <w:rFonts w:ascii="Arial" w:hAnsi="Arial" w:cs="Arial"/>
        </w:rPr>
        <w:t>.</w:t>
      </w:r>
      <w:r w:rsidR="00C641BC">
        <w:rPr>
          <w:rFonts w:ascii="Arial" w:hAnsi="Arial" w:cs="Arial"/>
        </w:rPr>
        <w:t xml:space="preserve"> </w:t>
      </w:r>
      <w:r w:rsidRPr="00035344">
        <w:rPr>
          <w:rFonts w:ascii="Arial" w:hAnsi="Arial" w:cs="Arial"/>
        </w:rPr>
        <w:t>Zakona o sigurnosti prometa</w:t>
      </w:r>
      <w:r w:rsidRPr="00035344" w:rsidR="00A921B7">
        <w:rPr>
          <w:rFonts w:ascii="Arial" w:hAnsi="Arial" w:cs="Arial"/>
        </w:rPr>
        <w:t xml:space="preserve"> na ces</w:t>
      </w:r>
      <w:r w:rsidRPr="00035344" w:rsidR="00297452">
        <w:rPr>
          <w:rFonts w:ascii="Arial" w:hAnsi="Arial" w:cs="Arial"/>
        </w:rPr>
        <w:t>tama</w:t>
      </w:r>
      <w:r w:rsidR="00035344">
        <w:rPr>
          <w:rFonts w:ascii="Arial" w:hAnsi="Arial" w:cs="Arial"/>
        </w:rPr>
        <w:t xml:space="preserve"> (</w:t>
      </w:r>
      <w:r w:rsidRPr="004E6F3D" w:rsidR="004E6F3D">
        <w:rPr>
          <w:rFonts w:ascii="Arial" w:hAnsi="Arial" w:cs="Arial"/>
        </w:rPr>
        <w:t>NN 67/08, 48/10, 74/11, 80/13, 158/13, 92/14, 64/15, 108/17, 70/19, 42/20, 85/22, 114/22, 133/23, 145/24</w:t>
      </w:r>
      <w:r w:rsidR="00035344">
        <w:rPr>
          <w:rFonts w:ascii="Arial" w:hAnsi="Arial" w:cs="Arial"/>
        </w:rPr>
        <w:t>)</w:t>
      </w:r>
      <w:r w:rsidR="00C56C83">
        <w:rPr>
          <w:rFonts w:ascii="Arial" w:hAnsi="Arial" w:cs="Arial"/>
        </w:rPr>
        <w:t>, povodom</w:t>
      </w:r>
      <w:r w:rsidRPr="00035344" w:rsidR="002D476D">
        <w:rPr>
          <w:rFonts w:ascii="Arial" w:hAnsi="Arial" w:cs="Arial"/>
        </w:rPr>
        <w:t xml:space="preserve"> </w:t>
      </w:r>
      <w:r w:rsidR="004E6F3D">
        <w:rPr>
          <w:rFonts w:ascii="Arial" w:hAnsi="Arial" w:cs="Arial"/>
        </w:rPr>
        <w:t>optužnog prijedloga</w:t>
      </w:r>
      <w:r w:rsidRPr="00035344" w:rsidR="00D95545">
        <w:rPr>
          <w:rFonts w:ascii="Arial" w:hAnsi="Arial" w:cs="Arial"/>
        </w:rPr>
        <w:t xml:space="preserve"> </w:t>
      </w:r>
      <w:r w:rsidRPr="00035344" w:rsidR="00F25944">
        <w:rPr>
          <w:rFonts w:ascii="Arial" w:hAnsi="Arial" w:cs="Arial"/>
        </w:rPr>
        <w:t xml:space="preserve">Ministarstva unutarnjih poslova, </w:t>
      </w:r>
      <w:r w:rsidRPr="00035344" w:rsidR="008E6C65">
        <w:rPr>
          <w:rFonts w:ascii="Arial" w:hAnsi="Arial" w:cs="Arial"/>
        </w:rPr>
        <w:t>P</w:t>
      </w:r>
      <w:r w:rsidRPr="00035344" w:rsidR="001A347A">
        <w:rPr>
          <w:rFonts w:ascii="Arial" w:hAnsi="Arial" w:cs="Arial"/>
        </w:rPr>
        <w:t>olicijske uprave</w:t>
      </w:r>
      <w:r w:rsidRPr="00035344" w:rsidR="008E6C65">
        <w:rPr>
          <w:rFonts w:ascii="Arial" w:hAnsi="Arial" w:cs="Arial"/>
        </w:rPr>
        <w:t xml:space="preserve"> </w:t>
      </w:r>
      <w:r w:rsidRPr="00035344" w:rsidR="001A347A">
        <w:rPr>
          <w:rFonts w:ascii="Arial" w:hAnsi="Arial" w:cs="Arial"/>
        </w:rPr>
        <w:t>Z</w:t>
      </w:r>
      <w:r w:rsidRPr="00035344" w:rsidR="008E6C65">
        <w:rPr>
          <w:rFonts w:ascii="Arial" w:hAnsi="Arial" w:cs="Arial"/>
        </w:rPr>
        <w:t>agrebačk</w:t>
      </w:r>
      <w:r w:rsidRPr="00035344" w:rsidR="00E4055B">
        <w:rPr>
          <w:rFonts w:ascii="Arial" w:hAnsi="Arial" w:cs="Arial"/>
        </w:rPr>
        <w:t>e</w:t>
      </w:r>
      <w:r w:rsidRPr="00035344" w:rsidR="008E6C65">
        <w:rPr>
          <w:rFonts w:ascii="Arial" w:hAnsi="Arial" w:cs="Arial"/>
        </w:rPr>
        <w:t xml:space="preserve">, </w:t>
      </w:r>
      <w:r w:rsidRPr="00035344" w:rsidR="000449D5">
        <w:rPr>
          <w:rFonts w:ascii="Arial" w:hAnsi="Arial" w:cs="Arial"/>
        </w:rPr>
        <w:t>I</w:t>
      </w:r>
      <w:r w:rsidRPr="00035344" w:rsidR="00BC52D7">
        <w:rPr>
          <w:rFonts w:ascii="Arial" w:hAnsi="Arial" w:cs="Arial"/>
        </w:rPr>
        <w:t xml:space="preserve">. </w:t>
      </w:r>
      <w:r w:rsidRPr="00035344" w:rsidR="00BC164C">
        <w:rPr>
          <w:rFonts w:ascii="Arial" w:hAnsi="Arial" w:cs="Arial"/>
        </w:rPr>
        <w:t>P</w:t>
      </w:r>
      <w:r w:rsidRPr="00035344" w:rsidR="00BC52D7">
        <w:rPr>
          <w:rFonts w:ascii="Arial" w:hAnsi="Arial" w:cs="Arial"/>
        </w:rPr>
        <w:t>o</w:t>
      </w:r>
      <w:r w:rsidR="00C641BC">
        <w:rPr>
          <w:rFonts w:ascii="Arial" w:hAnsi="Arial" w:cs="Arial"/>
        </w:rPr>
        <w:t>staje prometne policije</w:t>
      </w:r>
      <w:r w:rsidR="004E6F3D">
        <w:rPr>
          <w:rFonts w:ascii="Arial" w:hAnsi="Arial" w:cs="Arial"/>
        </w:rPr>
        <w:t xml:space="preserve"> </w:t>
      </w:r>
      <w:r w:rsidRPr="00035344" w:rsidR="00BC164C">
        <w:rPr>
          <w:rFonts w:ascii="Arial" w:hAnsi="Arial" w:cs="Arial"/>
        </w:rPr>
        <w:t>Zagreb</w:t>
      </w:r>
      <w:r w:rsidRPr="00035344" w:rsidR="00BC52D7">
        <w:rPr>
          <w:rFonts w:ascii="Arial" w:hAnsi="Arial" w:cs="Arial"/>
        </w:rPr>
        <w:t xml:space="preserve">, </w:t>
      </w:r>
      <w:r w:rsidRPr="00C641BC" w:rsidR="00C641BC">
        <w:rPr>
          <w:rFonts w:ascii="Arial" w:hAnsi="Arial" w:cs="Arial"/>
        </w:rPr>
        <w:t xml:space="preserve">klasa: 211-07/26-5/9251 ur.broj: 511-19-44-26-1 od 14. travnja 2026. </w:t>
      </w:r>
      <w:r w:rsidRPr="00C56C83" w:rsidR="00C56C83">
        <w:rPr>
          <w:rFonts w:ascii="Arial" w:hAnsi="Arial" w:cs="Arial"/>
        </w:rPr>
        <w:t xml:space="preserve">i ispravka </w:t>
      </w:r>
      <w:r w:rsidR="00C56C83">
        <w:rPr>
          <w:rFonts w:ascii="Arial" w:hAnsi="Arial" w:cs="Arial"/>
        </w:rPr>
        <w:t xml:space="preserve">izjavljenog od ovlaštenog predstavnika tužitelja </w:t>
      </w:r>
      <w:r w:rsidRPr="00C56C83" w:rsidR="00C56C83">
        <w:rPr>
          <w:rFonts w:ascii="Arial" w:hAnsi="Arial" w:cs="Arial"/>
        </w:rPr>
        <w:t>od 1</w:t>
      </w:r>
      <w:r w:rsidR="00C641BC">
        <w:rPr>
          <w:rFonts w:ascii="Arial" w:hAnsi="Arial" w:cs="Arial"/>
        </w:rPr>
        <w:t>4</w:t>
      </w:r>
      <w:r w:rsidRPr="00C56C83" w:rsidR="00C56C83">
        <w:rPr>
          <w:rFonts w:ascii="Arial" w:hAnsi="Arial" w:cs="Arial"/>
        </w:rPr>
        <w:t>. travnja 2026. danog na zapisnik od 1</w:t>
      </w:r>
      <w:r w:rsidR="00C641BC">
        <w:rPr>
          <w:rFonts w:ascii="Arial" w:hAnsi="Arial" w:cs="Arial"/>
        </w:rPr>
        <w:t>4</w:t>
      </w:r>
      <w:r w:rsidRPr="00C56C83" w:rsidR="00C56C83">
        <w:rPr>
          <w:rFonts w:ascii="Arial" w:hAnsi="Arial" w:cs="Arial"/>
        </w:rPr>
        <w:t>. travnja 2026</w:t>
      </w:r>
      <w:r w:rsidR="004E6F3D">
        <w:rPr>
          <w:rFonts w:ascii="Arial" w:hAnsi="Arial" w:cs="Arial"/>
        </w:rPr>
        <w:t>.</w:t>
      </w:r>
      <w:r w:rsidRPr="00035344" w:rsidR="00D95545">
        <w:rPr>
          <w:rFonts w:ascii="Arial" w:hAnsi="Arial" w:cs="Arial"/>
        </w:rPr>
        <w:t>,</w:t>
      </w:r>
      <w:r w:rsidRPr="00035344" w:rsidR="00D55344">
        <w:rPr>
          <w:rFonts w:ascii="Arial" w:hAnsi="Arial" w:cs="Arial"/>
        </w:rPr>
        <w:t xml:space="preserve"> nakon </w:t>
      </w:r>
      <w:r w:rsidRPr="00035344" w:rsidR="00E4055B">
        <w:rPr>
          <w:rFonts w:ascii="Arial" w:hAnsi="Arial" w:cs="Arial"/>
        </w:rPr>
        <w:t>provedenog žurnog postupka</w:t>
      </w:r>
      <w:r w:rsidRPr="00035344" w:rsidR="007836C9">
        <w:rPr>
          <w:rFonts w:ascii="Arial" w:hAnsi="Arial" w:cs="Arial"/>
        </w:rPr>
        <w:t xml:space="preserve">, </w:t>
      </w:r>
      <w:r w:rsidRPr="00035344" w:rsidR="009F5D24">
        <w:rPr>
          <w:rFonts w:ascii="Arial" w:hAnsi="Arial" w:cs="Arial"/>
        </w:rPr>
        <w:t>dana</w:t>
      </w:r>
      <w:r w:rsidR="004E6F3D">
        <w:rPr>
          <w:rFonts w:ascii="Arial" w:hAnsi="Arial" w:cs="Arial"/>
        </w:rPr>
        <w:t xml:space="preserve"> </w:t>
      </w:r>
      <w:r w:rsidR="00C56C83">
        <w:rPr>
          <w:rFonts w:ascii="Arial" w:hAnsi="Arial" w:cs="Arial"/>
        </w:rPr>
        <w:t>6. svibnja</w:t>
      </w:r>
      <w:r w:rsidR="004E6F3D">
        <w:rPr>
          <w:rFonts w:ascii="Arial" w:hAnsi="Arial" w:cs="Arial"/>
        </w:rPr>
        <w:t xml:space="preserve"> 2026.</w:t>
      </w:r>
      <w:r w:rsidRPr="00035344" w:rsidR="00916D90">
        <w:rPr>
          <w:rFonts w:ascii="Arial" w:hAnsi="Arial" w:cs="Arial"/>
        </w:rPr>
        <w:t xml:space="preserve">, </w:t>
      </w:r>
    </w:p>
    <w:p w:rsidRPr="00035344" w:rsidR="0003067E" w:rsidP="00C641BC" w:rsidRDefault="00D95545" w14:paraId="6F600627" w14:textId="39775750">
      <w:pPr>
        <w:jc w:val="center"/>
        <w:rPr>
          <w:rFonts w:ascii="Arial" w:hAnsi="Arial" w:cs="Arial"/>
        </w:rPr>
      </w:pPr>
      <w:r w:rsidRPr="00035344">
        <w:rPr>
          <w:rFonts w:ascii="Arial" w:hAnsi="Arial" w:cs="Arial"/>
        </w:rPr>
        <w:t xml:space="preserve">p r e s u d i o </w:t>
      </w:r>
      <w:r w:rsidRPr="00035344" w:rsidR="0003067E">
        <w:rPr>
          <w:rFonts w:ascii="Arial" w:hAnsi="Arial" w:cs="Arial"/>
        </w:rPr>
        <w:t xml:space="preserve">  j e</w:t>
      </w:r>
    </w:p>
    <w:p w:rsidRPr="00035344" w:rsidR="0003067E" w:rsidP="0003067E" w:rsidRDefault="008E6C65" w14:paraId="51D90971" w14:textId="77777777">
      <w:pPr>
        <w:rPr>
          <w:rFonts w:ascii="Arial" w:hAnsi="Arial" w:cs="Arial"/>
        </w:rPr>
      </w:pPr>
      <w:r w:rsidRPr="00035344">
        <w:rPr>
          <w:rFonts w:ascii="Arial" w:hAnsi="Arial" w:cs="Arial"/>
        </w:rPr>
        <w:t xml:space="preserve"> </w:t>
      </w:r>
    </w:p>
    <w:p w:rsidR="00C56C83" w:rsidP="004E6F3D" w:rsidRDefault="004E6F3D" w14:paraId="2B20C657" w14:textId="7BD634D8">
      <w:pPr>
        <w:jc w:val="both"/>
        <w:rPr>
          <w:rFonts w:ascii="Arial" w:hAnsi="Arial" w:cs="Arial"/>
        </w:rPr>
      </w:pPr>
      <w:r>
        <w:rPr>
          <w:rFonts w:ascii="Arial" w:hAnsi="Arial" w:cs="Arial"/>
        </w:rPr>
        <w:t>I.</w:t>
      </w:r>
      <w:r>
        <w:rPr>
          <w:rFonts w:ascii="Arial" w:hAnsi="Arial" w:cs="Arial"/>
        </w:rPr>
        <w:tab/>
      </w:r>
      <w:r w:rsidR="00C56C83">
        <w:rPr>
          <w:rFonts w:ascii="Arial" w:hAnsi="Arial" w:cs="Arial"/>
        </w:rPr>
        <w:t>N</w:t>
      </w:r>
      <w:r w:rsidRPr="00C56C83" w:rsidR="00C56C83">
        <w:rPr>
          <w:rFonts w:ascii="Arial" w:hAnsi="Arial" w:cs="Arial"/>
        </w:rPr>
        <w:t>a temelju odredbe čl. 183. Prekršajnog zakona (NN 107/07, 39/13, 157/13, 110/15, 70/17, 118/18, 114/22)</w:t>
      </w:r>
    </w:p>
    <w:p w:rsidR="00C56C83" w:rsidP="004E6F3D" w:rsidRDefault="00C56C83" w14:paraId="14771036" w14:textId="77777777">
      <w:pPr>
        <w:jc w:val="both"/>
        <w:rPr>
          <w:rFonts w:ascii="Arial" w:hAnsi="Arial" w:cs="Arial"/>
        </w:rPr>
      </w:pPr>
    </w:p>
    <w:p w:rsidR="004E6F3D" w:rsidP="00C641BC" w:rsidRDefault="00C641BC" w14:paraId="1816A5FC" w14:textId="6F592F38">
      <w:pPr>
        <w:ind w:firstLine="708"/>
        <w:jc w:val="both"/>
        <w:rPr>
          <w:rFonts w:ascii="Arial" w:hAnsi="Arial" w:cs="Arial"/>
        </w:rPr>
      </w:pPr>
      <w:r w:rsidRPr="00C641BC">
        <w:rPr>
          <w:rFonts w:ascii="Arial" w:hAnsi="Arial" w:cs="Arial"/>
        </w:rPr>
        <w:t xml:space="preserve">Okrivljenik Saša Kraljević, sin Marka i Mare, </w:t>
      </w:r>
      <w:proofErr w:type="spellStart"/>
      <w:r w:rsidRPr="00C641BC">
        <w:rPr>
          <w:rFonts w:ascii="Arial" w:hAnsi="Arial" w:cs="Arial"/>
        </w:rPr>
        <w:t>djev</w:t>
      </w:r>
      <w:proofErr w:type="spellEnd"/>
      <w:r w:rsidRPr="00C641BC">
        <w:rPr>
          <w:rFonts w:ascii="Arial" w:hAnsi="Arial" w:cs="Arial"/>
        </w:rPr>
        <w:t xml:space="preserve">. Antunović, OIB: 01938068781, rođen 13.11.1978. godine u Tuzli, BiH, s prebivalištem u Zagrebu, Dedići 89, državljanin RH, razveden, bez djece, SSS, zaposlen u vlastitoj </w:t>
      </w:r>
      <w:proofErr w:type="spellStart"/>
      <w:r w:rsidRPr="00C641BC">
        <w:rPr>
          <w:rFonts w:ascii="Arial" w:hAnsi="Arial" w:cs="Arial"/>
        </w:rPr>
        <w:t>tvrtci</w:t>
      </w:r>
      <w:proofErr w:type="spellEnd"/>
      <w:r w:rsidRPr="00C641BC">
        <w:rPr>
          <w:rFonts w:ascii="Arial" w:hAnsi="Arial" w:cs="Arial"/>
        </w:rPr>
        <w:t xml:space="preserve"> MAK PARKING </w:t>
      </w:r>
      <w:proofErr w:type="spellStart"/>
      <w:r w:rsidRPr="00C641BC">
        <w:rPr>
          <w:rFonts w:ascii="Arial" w:hAnsi="Arial" w:cs="Arial"/>
        </w:rPr>
        <w:t>j.d.o.o</w:t>
      </w:r>
      <w:proofErr w:type="spellEnd"/>
      <w:r w:rsidRPr="00C641BC">
        <w:rPr>
          <w:rFonts w:ascii="Arial" w:hAnsi="Arial" w:cs="Arial"/>
        </w:rPr>
        <w:t>., u Zagrebu, Petina 33, tek otvoreno, srednjeg imovnog stanja, prekršajno neosuđivan, protiv njega se ne vodi postupak za drugi prekršaj ili kazneno djelo</w:t>
      </w:r>
      <w:r w:rsidR="004E6F3D">
        <w:rPr>
          <w:rFonts w:ascii="Arial" w:hAnsi="Arial" w:cs="Arial"/>
        </w:rPr>
        <w:t>,</w:t>
      </w:r>
    </w:p>
    <w:p w:rsidR="004E6F3D" w:rsidP="004E6F3D" w:rsidRDefault="00C56C83" w14:paraId="37EA6BC5" w14:textId="78D6194B">
      <w:pPr>
        <w:jc w:val="center"/>
        <w:rPr>
          <w:rFonts w:ascii="Arial" w:hAnsi="Arial" w:cs="Arial"/>
        </w:rPr>
      </w:pPr>
      <w:r>
        <w:rPr>
          <w:rFonts w:ascii="Arial" w:hAnsi="Arial" w:cs="Arial"/>
        </w:rPr>
        <w:t xml:space="preserve">k </w:t>
      </w:r>
      <w:r w:rsidR="004E6F3D">
        <w:rPr>
          <w:rFonts w:ascii="Arial" w:hAnsi="Arial" w:cs="Arial"/>
        </w:rPr>
        <w:t>r</w:t>
      </w:r>
      <w:r>
        <w:rPr>
          <w:rFonts w:ascii="Arial" w:hAnsi="Arial" w:cs="Arial"/>
        </w:rPr>
        <w:t xml:space="preserve"> </w:t>
      </w:r>
      <w:r w:rsidR="004E6F3D">
        <w:rPr>
          <w:rFonts w:ascii="Arial" w:hAnsi="Arial" w:cs="Arial"/>
        </w:rPr>
        <w:t>i</w:t>
      </w:r>
      <w:r>
        <w:rPr>
          <w:rFonts w:ascii="Arial" w:hAnsi="Arial" w:cs="Arial"/>
        </w:rPr>
        <w:t xml:space="preserve"> </w:t>
      </w:r>
      <w:r w:rsidR="004E6F3D">
        <w:rPr>
          <w:rFonts w:ascii="Arial" w:hAnsi="Arial" w:cs="Arial"/>
        </w:rPr>
        <w:t>v</w:t>
      </w:r>
      <w:r>
        <w:rPr>
          <w:rFonts w:ascii="Arial" w:hAnsi="Arial" w:cs="Arial"/>
        </w:rPr>
        <w:t xml:space="preserve"> </w:t>
      </w:r>
      <w:r w:rsidR="004E6F3D">
        <w:rPr>
          <w:rFonts w:ascii="Arial" w:hAnsi="Arial" w:cs="Arial"/>
        </w:rPr>
        <w:t xml:space="preserve"> </w:t>
      </w:r>
      <w:r>
        <w:rPr>
          <w:rFonts w:ascii="Arial" w:hAnsi="Arial" w:cs="Arial"/>
        </w:rPr>
        <w:t xml:space="preserve"> </w:t>
      </w:r>
      <w:r w:rsidR="004E6F3D">
        <w:rPr>
          <w:rFonts w:ascii="Arial" w:hAnsi="Arial" w:cs="Arial"/>
        </w:rPr>
        <w:t>j</w:t>
      </w:r>
      <w:r>
        <w:rPr>
          <w:rFonts w:ascii="Arial" w:hAnsi="Arial" w:cs="Arial"/>
        </w:rPr>
        <w:t xml:space="preserve"> </w:t>
      </w:r>
      <w:r w:rsidR="004E6F3D">
        <w:rPr>
          <w:rFonts w:ascii="Arial" w:hAnsi="Arial" w:cs="Arial"/>
        </w:rPr>
        <w:t>e</w:t>
      </w:r>
    </w:p>
    <w:p w:rsidR="004E6F3D" w:rsidP="004E6F3D" w:rsidRDefault="004E6F3D" w14:paraId="37353963" w14:textId="77777777">
      <w:pPr>
        <w:jc w:val="both"/>
        <w:rPr>
          <w:rFonts w:ascii="Arial" w:hAnsi="Arial" w:cs="Arial"/>
        </w:rPr>
      </w:pPr>
    </w:p>
    <w:p w:rsidR="00C641BC" w:rsidP="004E6F3D" w:rsidRDefault="00C56C83" w14:paraId="6EF1DE7A" w14:textId="73F4DE0E">
      <w:pPr>
        <w:ind w:firstLine="708"/>
        <w:jc w:val="both"/>
        <w:rPr>
          <w:rFonts w:ascii="Arial" w:hAnsi="Arial" w:cs="Arial"/>
        </w:rPr>
      </w:pPr>
      <w:r>
        <w:rPr>
          <w:rFonts w:ascii="Arial" w:hAnsi="Arial" w:cs="Arial"/>
        </w:rPr>
        <w:t xml:space="preserve">1. </w:t>
      </w:r>
      <w:r w:rsidR="00C641BC">
        <w:rPr>
          <w:rFonts w:ascii="Arial" w:hAnsi="Arial" w:cs="Arial"/>
        </w:rPr>
        <w:t>što je dana 14. travnja 2026. u 00,30 sati u Zagrebu, upravljao osobnim automobilom marke Ford, njemačkih registarskih oznaka S KK 444 (D), a kretao se Slavonskom avenijom u smjeru istoka, dolaskom do raskrižja sa ulicom Kruge zaustavljen je po policijskim službenicima Ravnateljstva policije, Mobilne jedinice prometne policije te je izvršenom kontrolom utvrđeno da upravlja vozilom prije stjecanja prava na upravljanje, odnosno bez položenog vozačkog ispita bilo koje kategorije,</w:t>
      </w:r>
    </w:p>
    <w:p w:rsidR="00C641BC" w:rsidP="004E6F3D" w:rsidRDefault="00C641BC" w14:paraId="2197D576" w14:textId="77777777">
      <w:pPr>
        <w:ind w:firstLine="708"/>
        <w:jc w:val="both"/>
        <w:rPr>
          <w:rFonts w:ascii="Arial" w:hAnsi="Arial" w:cs="Arial"/>
        </w:rPr>
      </w:pPr>
    </w:p>
    <w:p w:rsidRPr="00C641BC" w:rsidR="00C641BC" w:rsidP="00C641BC" w:rsidRDefault="00C641BC" w14:paraId="7EC6AF41" w14:textId="77777777">
      <w:pPr>
        <w:ind w:firstLine="708"/>
        <w:jc w:val="both"/>
        <w:rPr>
          <w:rFonts w:ascii="Arial" w:hAnsi="Arial" w:cs="Arial"/>
        </w:rPr>
      </w:pPr>
      <w:r w:rsidRPr="00C641BC">
        <w:rPr>
          <w:rFonts w:ascii="Arial" w:hAnsi="Arial" w:cs="Arial"/>
        </w:rPr>
        <w:t xml:space="preserve">dakle, kao vozač upravljao je motornim vozilom B kategorije u prometu na cestama prije stjecanja prava na upravljanje motornim vozilom, odnosno bez položenog vozačkog ispita bilo koje kategorije, </w:t>
      </w:r>
    </w:p>
    <w:p w:rsidRPr="00C641BC" w:rsidR="00C641BC" w:rsidP="00C641BC" w:rsidRDefault="00C641BC" w14:paraId="273E4727" w14:textId="77777777">
      <w:pPr>
        <w:ind w:firstLine="708"/>
        <w:jc w:val="both"/>
        <w:rPr>
          <w:rFonts w:ascii="Arial" w:hAnsi="Arial" w:cs="Arial"/>
        </w:rPr>
      </w:pPr>
    </w:p>
    <w:p w:rsidRPr="00C641BC" w:rsidR="00C641BC" w:rsidP="00C641BC" w:rsidRDefault="00C641BC" w14:paraId="1B3C646F" w14:textId="77777777">
      <w:pPr>
        <w:ind w:firstLine="708"/>
        <w:jc w:val="both"/>
        <w:rPr>
          <w:rFonts w:ascii="Arial" w:hAnsi="Arial" w:cs="Arial"/>
        </w:rPr>
      </w:pPr>
      <w:r w:rsidRPr="00C641BC">
        <w:rPr>
          <w:rFonts w:ascii="Arial" w:hAnsi="Arial" w:cs="Arial"/>
        </w:rPr>
        <w:lastRenderedPageBreak/>
        <w:t xml:space="preserve">čime je počinio djelo prekršaja iz čl. 216. st. 1. </w:t>
      </w:r>
      <w:proofErr w:type="spellStart"/>
      <w:r w:rsidRPr="00C641BC">
        <w:rPr>
          <w:rFonts w:ascii="Arial" w:hAnsi="Arial" w:cs="Arial"/>
        </w:rPr>
        <w:t>toč</w:t>
      </w:r>
      <w:proofErr w:type="spellEnd"/>
      <w:r w:rsidRPr="00C641BC">
        <w:rPr>
          <w:rFonts w:ascii="Arial" w:hAnsi="Arial" w:cs="Arial"/>
        </w:rPr>
        <w:t>. 3. Zakona o sigurnosti prometa na cestama, kažnjivo po st. 3. istog članka istog Zakona,</w:t>
      </w:r>
    </w:p>
    <w:p w:rsidR="00C641BC" w:rsidP="004E6F3D" w:rsidRDefault="00C641BC" w14:paraId="66C515FA" w14:textId="77777777">
      <w:pPr>
        <w:ind w:firstLine="708"/>
        <w:jc w:val="both"/>
        <w:rPr>
          <w:rFonts w:ascii="Arial" w:hAnsi="Arial" w:cs="Arial"/>
        </w:rPr>
      </w:pPr>
    </w:p>
    <w:p w:rsidR="004E6F3D" w:rsidP="004E6F3D" w:rsidRDefault="00C641BC" w14:paraId="0FE7561F" w14:textId="337DED74">
      <w:pPr>
        <w:ind w:firstLine="708"/>
        <w:jc w:val="both"/>
        <w:rPr>
          <w:rFonts w:ascii="Arial" w:hAnsi="Arial" w:cs="Arial"/>
        </w:rPr>
      </w:pPr>
      <w:r>
        <w:rPr>
          <w:rFonts w:ascii="Arial" w:hAnsi="Arial" w:cs="Arial"/>
        </w:rPr>
        <w:t xml:space="preserve">2. </w:t>
      </w:r>
      <w:r w:rsidR="004E6F3D">
        <w:rPr>
          <w:rFonts w:ascii="Arial" w:hAnsi="Arial" w:cs="Arial"/>
        </w:rPr>
        <w:t xml:space="preserve">što je </w:t>
      </w:r>
      <w:r>
        <w:rPr>
          <w:rFonts w:ascii="Arial" w:hAnsi="Arial" w:cs="Arial"/>
        </w:rPr>
        <w:t xml:space="preserve">u vrijeme i na mjestu kao pod </w:t>
      </w:r>
      <w:proofErr w:type="spellStart"/>
      <w:r>
        <w:rPr>
          <w:rFonts w:ascii="Arial" w:hAnsi="Arial" w:cs="Arial"/>
        </w:rPr>
        <w:t>toč</w:t>
      </w:r>
      <w:proofErr w:type="spellEnd"/>
      <w:r>
        <w:rPr>
          <w:rFonts w:ascii="Arial" w:hAnsi="Arial" w:cs="Arial"/>
        </w:rPr>
        <w:t>. 1. izreke</w:t>
      </w:r>
      <w:r w:rsidR="004E6F3D">
        <w:rPr>
          <w:rFonts w:ascii="Arial" w:hAnsi="Arial" w:cs="Arial"/>
        </w:rPr>
        <w:t xml:space="preserve">, </w:t>
      </w:r>
      <w:r w:rsidRPr="00C641BC">
        <w:rPr>
          <w:rFonts w:ascii="Arial" w:hAnsi="Arial" w:cs="Arial"/>
        </w:rPr>
        <w:t>upravljao osobnim automobilom marke Ford, njemačkih registarskih oznaka S KK 444 (D), a kretao se Slavonskom avenijom u smjeru istoka, dolaskom do raskrižja sa ulicom Kruge zaustavljen je po policijskim službenicima Ravnateljstva policije, Mobilne jedinice prometne policije te je izvršenom</w:t>
      </w:r>
      <w:r>
        <w:rPr>
          <w:rFonts w:ascii="Arial" w:hAnsi="Arial" w:cs="Arial"/>
        </w:rPr>
        <w:t xml:space="preserve"> kontrolom i alkotestiranjem </w:t>
      </w:r>
      <w:r w:rsidR="00845AFC">
        <w:rPr>
          <w:rFonts w:ascii="Arial" w:hAnsi="Arial" w:cs="Arial"/>
        </w:rPr>
        <w:t xml:space="preserve">alkometrom marke </w:t>
      </w:r>
      <w:r w:rsidRPr="00C56C83" w:rsidR="00845AFC">
        <w:rPr>
          <w:rFonts w:ascii="Arial" w:hAnsi="Arial" w:cs="Arial"/>
        </w:rPr>
        <w:t xml:space="preserve">Dräger 6810 </w:t>
      </w:r>
      <w:r w:rsidR="00845AFC">
        <w:rPr>
          <w:rFonts w:ascii="Arial" w:hAnsi="Arial" w:cs="Arial"/>
        </w:rPr>
        <w:t xml:space="preserve">ser. br. </w:t>
      </w:r>
      <w:r w:rsidRPr="00C56C83" w:rsidR="00845AFC">
        <w:rPr>
          <w:rFonts w:ascii="Arial" w:hAnsi="Arial" w:cs="Arial"/>
        </w:rPr>
        <w:t>AR</w:t>
      </w:r>
      <w:r w:rsidR="00845AFC">
        <w:rPr>
          <w:rFonts w:ascii="Arial" w:hAnsi="Arial" w:cs="Arial"/>
        </w:rPr>
        <w:t>D</w:t>
      </w:r>
      <w:r w:rsidRPr="00C56C83" w:rsidR="00845AFC">
        <w:rPr>
          <w:rFonts w:ascii="Arial" w:hAnsi="Arial" w:cs="Arial"/>
        </w:rPr>
        <w:t>H</w:t>
      </w:r>
      <w:r w:rsidR="00845AFC">
        <w:rPr>
          <w:rFonts w:ascii="Arial" w:hAnsi="Arial" w:cs="Arial"/>
        </w:rPr>
        <w:t xml:space="preserve"> 055 </w:t>
      </w:r>
      <w:r w:rsidR="0051667F">
        <w:rPr>
          <w:rFonts w:ascii="Arial" w:hAnsi="Arial" w:cs="Arial"/>
        </w:rPr>
        <w:t xml:space="preserve">utvrđeno da je upravljao vozilom, a imao je </w:t>
      </w:r>
      <w:r w:rsidR="00845AFC">
        <w:rPr>
          <w:rFonts w:ascii="Arial" w:hAnsi="Arial" w:cs="Arial"/>
        </w:rPr>
        <w:t>0,95</w:t>
      </w:r>
      <w:r w:rsidRPr="00C56C83" w:rsidR="00C56C83">
        <w:rPr>
          <w:rFonts w:ascii="Arial" w:hAnsi="Arial" w:cs="Arial"/>
        </w:rPr>
        <w:t xml:space="preserve"> g/kg alkohola</w:t>
      </w:r>
      <w:r w:rsidR="004E6F3D">
        <w:rPr>
          <w:rFonts w:ascii="Arial" w:hAnsi="Arial" w:cs="Arial"/>
        </w:rPr>
        <w:t xml:space="preserve">, odnosno odgovarajući iznos miligrama u litri izdahnutog zraka, </w:t>
      </w:r>
    </w:p>
    <w:p w:rsidR="0051667F" w:rsidP="004E6F3D" w:rsidRDefault="0051667F" w14:paraId="38DF9DDB" w14:textId="77777777">
      <w:pPr>
        <w:ind w:firstLine="708"/>
        <w:jc w:val="both"/>
        <w:rPr>
          <w:rFonts w:ascii="Arial" w:hAnsi="Arial" w:cs="Arial"/>
        </w:rPr>
      </w:pPr>
    </w:p>
    <w:p w:rsidR="004E6F3D" w:rsidP="004E6F3D" w:rsidRDefault="004E6F3D" w14:paraId="75B7B60B" w14:textId="34011FA2">
      <w:pPr>
        <w:ind w:firstLine="708"/>
        <w:jc w:val="both"/>
        <w:rPr>
          <w:rFonts w:ascii="Arial" w:hAnsi="Arial" w:cs="Arial"/>
        </w:rPr>
      </w:pPr>
      <w:r>
        <w:rPr>
          <w:rFonts w:ascii="Arial" w:hAnsi="Arial" w:cs="Arial"/>
        </w:rPr>
        <w:t>dakle, što je kao v</w:t>
      </w:r>
      <w:r w:rsidR="0051667F">
        <w:rPr>
          <w:rFonts w:ascii="Arial" w:hAnsi="Arial" w:cs="Arial"/>
        </w:rPr>
        <w:t>ozač upravljao motornim vozilom, a imao je</w:t>
      </w:r>
      <w:r>
        <w:rPr>
          <w:rFonts w:ascii="Arial" w:hAnsi="Arial" w:cs="Arial"/>
        </w:rPr>
        <w:t xml:space="preserve"> alkohola iznad </w:t>
      </w:r>
      <w:r w:rsidR="00EC047F">
        <w:rPr>
          <w:rFonts w:ascii="Arial" w:hAnsi="Arial" w:cs="Arial"/>
        </w:rPr>
        <w:t>0</w:t>
      </w:r>
      <w:r>
        <w:rPr>
          <w:rFonts w:ascii="Arial" w:hAnsi="Arial" w:cs="Arial"/>
        </w:rPr>
        <w:t>,50 g/kg</w:t>
      </w:r>
      <w:r w:rsidR="00EC047F">
        <w:rPr>
          <w:rFonts w:ascii="Arial" w:hAnsi="Arial" w:cs="Arial"/>
        </w:rPr>
        <w:t xml:space="preserve"> do 1,00 g/kg</w:t>
      </w:r>
      <w:r>
        <w:rPr>
          <w:rFonts w:ascii="Arial" w:hAnsi="Arial" w:cs="Arial"/>
        </w:rPr>
        <w:t xml:space="preserve">, </w:t>
      </w:r>
      <w:r w:rsidR="0051667F">
        <w:rPr>
          <w:rFonts w:ascii="Arial" w:hAnsi="Arial" w:cs="Arial"/>
        </w:rPr>
        <w:t>odnosno odgovarajući iznos miligrama u litri izdahnutog zraka,</w:t>
      </w:r>
    </w:p>
    <w:p w:rsidR="004E6F3D" w:rsidP="004E6F3D" w:rsidRDefault="004E6F3D" w14:paraId="23CFBBE2" w14:textId="77777777">
      <w:pPr>
        <w:ind w:firstLine="708"/>
        <w:jc w:val="both"/>
        <w:rPr>
          <w:rFonts w:ascii="Arial" w:hAnsi="Arial" w:cs="Arial"/>
        </w:rPr>
      </w:pPr>
    </w:p>
    <w:p w:rsidR="004E6F3D" w:rsidP="0051667F" w:rsidRDefault="004E6F3D" w14:paraId="7367988D" w14:textId="0B00B0F6">
      <w:pPr>
        <w:jc w:val="both"/>
        <w:rPr>
          <w:rFonts w:ascii="Arial" w:hAnsi="Arial" w:cs="Arial"/>
        </w:rPr>
      </w:pPr>
      <w:r>
        <w:rPr>
          <w:rFonts w:ascii="Arial" w:hAnsi="Arial" w:cs="Arial"/>
        </w:rPr>
        <w:tab/>
        <w:t xml:space="preserve">čime je počinio djelo prekršaja iz čl. 199. st. 2. Zakona o sigurnosti prometa na cestama, kažnjivo po st. </w:t>
      </w:r>
      <w:r w:rsidR="00EC047F">
        <w:rPr>
          <w:rFonts w:ascii="Arial" w:hAnsi="Arial" w:cs="Arial"/>
        </w:rPr>
        <w:t>6</w:t>
      </w:r>
      <w:r>
        <w:rPr>
          <w:rFonts w:ascii="Arial" w:hAnsi="Arial" w:cs="Arial"/>
        </w:rPr>
        <w:t xml:space="preserve">. istog članka istog Zakona,  </w:t>
      </w:r>
    </w:p>
    <w:p w:rsidR="00C56C83" w:rsidP="0051667F" w:rsidRDefault="00C56C83" w14:paraId="115548CD" w14:textId="77777777">
      <w:pPr>
        <w:jc w:val="both"/>
        <w:rPr>
          <w:rFonts w:ascii="Arial" w:hAnsi="Arial" w:cs="Arial"/>
        </w:rPr>
      </w:pPr>
    </w:p>
    <w:p w:rsidR="00C56C83" w:rsidP="00845AFC" w:rsidRDefault="00C56C83" w14:paraId="54CFC00C" w14:textId="54390960">
      <w:pPr>
        <w:jc w:val="both"/>
        <w:rPr>
          <w:rFonts w:ascii="Arial" w:hAnsi="Arial" w:cs="Arial"/>
        </w:rPr>
      </w:pPr>
      <w:r>
        <w:rPr>
          <w:rFonts w:ascii="Arial" w:hAnsi="Arial" w:cs="Arial"/>
        </w:rPr>
        <w:tab/>
      </w:r>
      <w:r w:rsidR="004E6F3D">
        <w:rPr>
          <w:rFonts w:ascii="Arial" w:hAnsi="Arial" w:cs="Arial"/>
        </w:rPr>
        <w:t xml:space="preserve">pa mu se temeljem </w:t>
      </w:r>
      <w:proofErr w:type="spellStart"/>
      <w:r w:rsidR="004E6F3D">
        <w:rPr>
          <w:rFonts w:ascii="Arial" w:hAnsi="Arial" w:cs="Arial"/>
        </w:rPr>
        <w:t>cit</w:t>
      </w:r>
      <w:proofErr w:type="spellEnd"/>
      <w:r w:rsidR="004E6F3D">
        <w:rPr>
          <w:rFonts w:ascii="Arial" w:hAnsi="Arial" w:cs="Arial"/>
        </w:rPr>
        <w:t>. propisa</w:t>
      </w:r>
      <w:r>
        <w:rPr>
          <w:rFonts w:ascii="Arial" w:hAnsi="Arial" w:cs="Arial"/>
        </w:rPr>
        <w:t xml:space="preserve"> utvrđuje</w:t>
      </w:r>
    </w:p>
    <w:p w:rsidR="00C56C83" w:rsidP="00C56C83" w:rsidRDefault="00C56C83" w14:paraId="5A1ADCEE" w14:textId="77777777">
      <w:pPr>
        <w:ind w:firstLine="708"/>
        <w:jc w:val="both"/>
        <w:rPr>
          <w:rFonts w:ascii="Arial" w:hAnsi="Arial" w:cs="Arial"/>
        </w:rPr>
      </w:pPr>
    </w:p>
    <w:p w:rsidR="00C56C83" w:rsidP="00C56C83" w:rsidRDefault="00C56C83" w14:paraId="66D30BA4" w14:textId="2EC5CFEC">
      <w:pPr>
        <w:pStyle w:val="Odlomakpopisa"/>
        <w:numPr>
          <w:ilvl w:val="0"/>
          <w:numId w:val="2"/>
        </w:numPr>
        <w:jc w:val="both"/>
        <w:rPr>
          <w:rFonts w:ascii="Arial" w:hAnsi="Arial" w:cs="Arial"/>
        </w:rPr>
      </w:pPr>
      <w:r>
        <w:rPr>
          <w:rFonts w:ascii="Arial" w:hAnsi="Arial" w:cs="Arial"/>
        </w:rPr>
        <w:t xml:space="preserve">za djelo pod </w:t>
      </w:r>
      <w:proofErr w:type="spellStart"/>
      <w:r>
        <w:rPr>
          <w:rFonts w:ascii="Arial" w:hAnsi="Arial" w:cs="Arial"/>
        </w:rPr>
        <w:t>toč</w:t>
      </w:r>
      <w:proofErr w:type="spellEnd"/>
      <w:r>
        <w:rPr>
          <w:rFonts w:ascii="Arial" w:hAnsi="Arial" w:cs="Arial"/>
        </w:rPr>
        <w:t>. 1. izreke presude novčana kazna u iznosu od 1.320,00 € (tisuću tristo dvadeset eura)</w:t>
      </w:r>
    </w:p>
    <w:p w:rsidRPr="00C56C83" w:rsidR="00C56C83" w:rsidP="00C56C83" w:rsidRDefault="00C56C83" w14:paraId="5AC8EE8D" w14:textId="68D34692">
      <w:pPr>
        <w:pStyle w:val="Odlomakpopisa"/>
        <w:numPr>
          <w:ilvl w:val="0"/>
          <w:numId w:val="2"/>
        </w:numPr>
        <w:jc w:val="both"/>
        <w:rPr>
          <w:rFonts w:ascii="Arial" w:hAnsi="Arial" w:cs="Arial"/>
        </w:rPr>
      </w:pPr>
      <w:r>
        <w:rPr>
          <w:rFonts w:ascii="Arial" w:hAnsi="Arial" w:cs="Arial"/>
        </w:rPr>
        <w:t xml:space="preserve">za </w:t>
      </w:r>
      <w:r w:rsidRPr="00C56C83">
        <w:rPr>
          <w:rFonts w:ascii="Arial" w:hAnsi="Arial" w:cs="Arial"/>
        </w:rPr>
        <w:t xml:space="preserve">djelo pod </w:t>
      </w:r>
      <w:proofErr w:type="spellStart"/>
      <w:r w:rsidRPr="00C56C83">
        <w:rPr>
          <w:rFonts w:ascii="Arial" w:hAnsi="Arial" w:cs="Arial"/>
        </w:rPr>
        <w:t>toč</w:t>
      </w:r>
      <w:proofErr w:type="spellEnd"/>
      <w:r w:rsidRPr="00C56C83">
        <w:rPr>
          <w:rFonts w:ascii="Arial" w:hAnsi="Arial" w:cs="Arial"/>
        </w:rPr>
        <w:t xml:space="preserve">. </w:t>
      </w:r>
      <w:r>
        <w:rPr>
          <w:rFonts w:ascii="Arial" w:hAnsi="Arial" w:cs="Arial"/>
        </w:rPr>
        <w:t>2</w:t>
      </w:r>
      <w:r w:rsidRPr="00C56C83">
        <w:rPr>
          <w:rFonts w:ascii="Arial" w:hAnsi="Arial" w:cs="Arial"/>
        </w:rPr>
        <w:t xml:space="preserve">. izreke presude novčana kazna u iznosu od </w:t>
      </w:r>
      <w:r w:rsidR="00845AFC">
        <w:rPr>
          <w:rFonts w:ascii="Arial" w:hAnsi="Arial" w:cs="Arial"/>
        </w:rPr>
        <w:t>5</w:t>
      </w:r>
      <w:r>
        <w:rPr>
          <w:rFonts w:ascii="Arial" w:hAnsi="Arial" w:cs="Arial"/>
        </w:rPr>
        <w:t>00,</w:t>
      </w:r>
      <w:r w:rsidRPr="00C56C83">
        <w:rPr>
          <w:rFonts w:ascii="Arial" w:hAnsi="Arial" w:cs="Arial"/>
        </w:rPr>
        <w:t>00 € (</w:t>
      </w:r>
      <w:r w:rsidR="00845AFC">
        <w:rPr>
          <w:rFonts w:ascii="Arial" w:hAnsi="Arial" w:cs="Arial"/>
        </w:rPr>
        <w:t>petsto</w:t>
      </w:r>
      <w:r w:rsidRPr="00C56C83">
        <w:rPr>
          <w:rFonts w:ascii="Arial" w:hAnsi="Arial" w:cs="Arial"/>
        </w:rPr>
        <w:t xml:space="preserve"> eura)</w:t>
      </w:r>
    </w:p>
    <w:p w:rsidR="00C56C83" w:rsidP="00C56C83" w:rsidRDefault="00C56C83" w14:paraId="7463B3DB" w14:textId="77777777">
      <w:pPr>
        <w:ind w:left="708"/>
        <w:jc w:val="both"/>
        <w:rPr>
          <w:rFonts w:ascii="Arial" w:hAnsi="Arial" w:cs="Arial"/>
        </w:rPr>
      </w:pPr>
    </w:p>
    <w:p w:rsidR="00C56C83" w:rsidP="00C56C83" w:rsidRDefault="00C56C83" w14:paraId="52F2DA9F" w14:textId="4EBC89A9">
      <w:pPr>
        <w:ind w:left="708"/>
        <w:jc w:val="both"/>
        <w:rPr>
          <w:rFonts w:ascii="Arial" w:hAnsi="Arial" w:cs="Arial"/>
        </w:rPr>
      </w:pPr>
      <w:r>
        <w:rPr>
          <w:rFonts w:ascii="Arial" w:hAnsi="Arial" w:cs="Arial"/>
        </w:rPr>
        <w:t xml:space="preserve">Temeljem čl. 39. st. 1. </w:t>
      </w:r>
      <w:proofErr w:type="spellStart"/>
      <w:r>
        <w:rPr>
          <w:rFonts w:ascii="Arial" w:hAnsi="Arial" w:cs="Arial"/>
        </w:rPr>
        <w:t>toč</w:t>
      </w:r>
      <w:proofErr w:type="spellEnd"/>
      <w:r>
        <w:rPr>
          <w:rFonts w:ascii="Arial" w:hAnsi="Arial" w:cs="Arial"/>
        </w:rPr>
        <w:t xml:space="preserve">. 2. Prekršajnog zakona, okrivljeniku se </w:t>
      </w:r>
    </w:p>
    <w:p w:rsidR="00C56C83" w:rsidP="00C56C83" w:rsidRDefault="00C56C83" w14:paraId="5D54357C" w14:textId="77777777">
      <w:pPr>
        <w:ind w:left="708"/>
        <w:jc w:val="both"/>
        <w:rPr>
          <w:rFonts w:ascii="Arial" w:hAnsi="Arial" w:cs="Arial"/>
        </w:rPr>
      </w:pPr>
    </w:p>
    <w:p w:rsidR="00C56C83" w:rsidP="00C56C83" w:rsidRDefault="00C56C83" w14:paraId="205FA448" w14:textId="423F7178">
      <w:pPr>
        <w:ind w:left="708"/>
        <w:jc w:val="center"/>
        <w:rPr>
          <w:rFonts w:ascii="Arial" w:hAnsi="Arial" w:cs="Arial"/>
        </w:rPr>
      </w:pPr>
      <w:r>
        <w:rPr>
          <w:rFonts w:ascii="Arial" w:hAnsi="Arial" w:cs="Arial"/>
        </w:rPr>
        <w:t>izriče</w:t>
      </w:r>
    </w:p>
    <w:p w:rsidR="006E1756" w:rsidP="004E6F3D" w:rsidRDefault="006E1756" w14:paraId="7D0C5F1D" w14:textId="77777777">
      <w:pPr>
        <w:jc w:val="center"/>
        <w:rPr>
          <w:rFonts w:ascii="Arial" w:hAnsi="Arial" w:cs="Arial"/>
        </w:rPr>
      </w:pPr>
    </w:p>
    <w:p w:rsidR="004E6F3D" w:rsidP="004E6F3D" w:rsidRDefault="00C56C83" w14:paraId="5EA9DD62" w14:textId="1E36D516">
      <w:pPr>
        <w:jc w:val="center"/>
        <w:rPr>
          <w:rFonts w:ascii="Arial" w:hAnsi="Arial" w:cs="Arial"/>
        </w:rPr>
      </w:pPr>
      <w:r>
        <w:rPr>
          <w:rFonts w:ascii="Arial" w:hAnsi="Arial" w:cs="Arial"/>
        </w:rPr>
        <w:t xml:space="preserve">UKUPNA </w:t>
      </w:r>
      <w:r w:rsidR="002B3B06">
        <w:rPr>
          <w:rFonts w:ascii="Arial" w:hAnsi="Arial" w:cs="Arial"/>
        </w:rPr>
        <w:t xml:space="preserve">NOVČANA KAZNA U IZNOSU OD </w:t>
      </w:r>
      <w:r w:rsidR="00845AFC">
        <w:rPr>
          <w:rFonts w:ascii="Arial" w:hAnsi="Arial" w:cs="Arial"/>
        </w:rPr>
        <w:t>1.720,00</w:t>
      </w:r>
      <w:r w:rsidR="002B3B06">
        <w:rPr>
          <w:rFonts w:ascii="Arial" w:hAnsi="Arial" w:cs="Arial"/>
        </w:rPr>
        <w:t xml:space="preserve"> €</w:t>
      </w:r>
      <w:r w:rsidR="004E6F3D">
        <w:rPr>
          <w:rFonts w:ascii="Arial" w:hAnsi="Arial" w:cs="Arial"/>
        </w:rPr>
        <w:t xml:space="preserve"> (</w:t>
      </w:r>
      <w:r w:rsidR="00845AFC">
        <w:rPr>
          <w:rFonts w:ascii="Arial" w:hAnsi="Arial" w:cs="Arial"/>
        </w:rPr>
        <w:t>tisuću sedamsto</w:t>
      </w:r>
      <w:r w:rsidR="00AE1DBB">
        <w:rPr>
          <w:rFonts w:ascii="Arial" w:hAnsi="Arial" w:cs="Arial"/>
        </w:rPr>
        <w:t xml:space="preserve"> dvadeset </w:t>
      </w:r>
      <w:r w:rsidR="002B3B06">
        <w:rPr>
          <w:rFonts w:ascii="Arial" w:hAnsi="Arial" w:cs="Arial"/>
        </w:rPr>
        <w:t>eura</w:t>
      </w:r>
      <w:r w:rsidR="004E6F3D">
        <w:rPr>
          <w:rFonts w:ascii="Arial" w:hAnsi="Arial" w:cs="Arial"/>
        </w:rPr>
        <w:t xml:space="preserve">) </w:t>
      </w:r>
    </w:p>
    <w:p w:rsidR="004E6F3D" w:rsidP="004E6F3D" w:rsidRDefault="004E6F3D" w14:paraId="359EF090" w14:textId="77777777">
      <w:pPr>
        <w:ind w:firstLine="360"/>
        <w:jc w:val="both"/>
        <w:rPr>
          <w:rFonts w:ascii="Arial" w:hAnsi="Arial" w:cs="Arial"/>
        </w:rPr>
      </w:pPr>
    </w:p>
    <w:p w:rsidR="006E1756" w:rsidP="004E6F3D" w:rsidRDefault="004E6F3D" w14:paraId="12C67CA5" w14:textId="17AF2737">
      <w:pPr>
        <w:ind w:firstLine="708"/>
        <w:jc w:val="both"/>
        <w:rPr>
          <w:rFonts w:ascii="Arial" w:hAnsi="Arial" w:cs="Arial"/>
        </w:rPr>
      </w:pPr>
      <w:r>
        <w:rPr>
          <w:rFonts w:ascii="Arial" w:hAnsi="Arial" w:cs="Arial"/>
        </w:rPr>
        <w:t xml:space="preserve">Temeljem čl. </w:t>
      </w:r>
      <w:smartTag w:uri="urn:schemas-microsoft-com:office:smarttags" w:element="metricconverter">
        <w:smartTagPr>
          <w:attr w:name="ProductID" w:val="40. st"/>
        </w:smartTagPr>
        <w:r>
          <w:rPr>
            <w:rFonts w:ascii="Arial" w:hAnsi="Arial" w:cs="Arial"/>
          </w:rPr>
          <w:t>40. st</w:t>
        </w:r>
      </w:smartTag>
      <w:r>
        <w:rPr>
          <w:rFonts w:ascii="Arial" w:hAnsi="Arial" w:cs="Arial"/>
        </w:rPr>
        <w:t xml:space="preserve">. 1. u svezi čl. 14. Zakona o izmjenama i dopunama Prekršajnog zakona, okrivljeniku se uračunava vrijeme provedeno u zadržavanju po policiji od dana </w:t>
      </w:r>
      <w:r w:rsidR="00845AFC">
        <w:rPr>
          <w:rFonts w:ascii="Arial" w:hAnsi="Arial" w:cs="Arial"/>
        </w:rPr>
        <w:t>14</w:t>
      </w:r>
      <w:r w:rsidR="00AE1DBB">
        <w:rPr>
          <w:rFonts w:ascii="Arial" w:hAnsi="Arial" w:cs="Arial"/>
        </w:rPr>
        <w:t>. travnja</w:t>
      </w:r>
      <w:r>
        <w:rPr>
          <w:rFonts w:ascii="Arial" w:hAnsi="Arial" w:cs="Arial"/>
        </w:rPr>
        <w:t xml:space="preserve"> 2026. godine u </w:t>
      </w:r>
      <w:r w:rsidR="00845AFC">
        <w:rPr>
          <w:rFonts w:ascii="Arial" w:hAnsi="Arial" w:cs="Arial"/>
        </w:rPr>
        <w:t>00,30</w:t>
      </w:r>
      <w:r>
        <w:rPr>
          <w:rFonts w:ascii="Arial" w:hAnsi="Arial" w:cs="Arial"/>
        </w:rPr>
        <w:t xml:space="preserve"> sati kada je uhićen, do dana </w:t>
      </w:r>
      <w:r w:rsidR="00845AFC">
        <w:rPr>
          <w:rFonts w:ascii="Arial" w:hAnsi="Arial" w:cs="Arial"/>
        </w:rPr>
        <w:t>14</w:t>
      </w:r>
      <w:r w:rsidR="00AE1DBB">
        <w:rPr>
          <w:rFonts w:ascii="Arial" w:hAnsi="Arial" w:cs="Arial"/>
        </w:rPr>
        <w:t>. travnja</w:t>
      </w:r>
      <w:r>
        <w:rPr>
          <w:rFonts w:ascii="Arial" w:hAnsi="Arial" w:cs="Arial"/>
        </w:rPr>
        <w:t xml:space="preserve"> 2026. godine u </w:t>
      </w:r>
      <w:r w:rsidR="00845AFC">
        <w:rPr>
          <w:rFonts w:ascii="Arial" w:hAnsi="Arial" w:cs="Arial"/>
        </w:rPr>
        <w:t>11,45</w:t>
      </w:r>
      <w:r w:rsidRPr="006E1756">
        <w:rPr>
          <w:rFonts w:ascii="Arial" w:hAnsi="Arial" w:cs="Arial"/>
        </w:rPr>
        <w:t xml:space="preserve"> s</w:t>
      </w:r>
      <w:r>
        <w:rPr>
          <w:rFonts w:ascii="Arial" w:hAnsi="Arial" w:cs="Arial"/>
        </w:rPr>
        <w:t xml:space="preserve">ati kada je rješenjem ovog suda pušten na slobodu, kao </w:t>
      </w:r>
      <w:r w:rsidR="00845AFC">
        <w:rPr>
          <w:rFonts w:ascii="Arial" w:hAnsi="Arial" w:cs="Arial"/>
        </w:rPr>
        <w:t>39,82</w:t>
      </w:r>
      <w:r>
        <w:rPr>
          <w:rFonts w:ascii="Arial" w:hAnsi="Arial" w:cs="Arial"/>
        </w:rPr>
        <w:t xml:space="preserve"> € (</w:t>
      </w:r>
      <w:r w:rsidR="00845AFC">
        <w:rPr>
          <w:rFonts w:ascii="Arial" w:hAnsi="Arial" w:cs="Arial"/>
        </w:rPr>
        <w:t>trideset devet eura osamdeset dva centa</w:t>
      </w:r>
      <w:r>
        <w:rPr>
          <w:rFonts w:ascii="Arial" w:hAnsi="Arial" w:cs="Arial"/>
        </w:rPr>
        <w:t xml:space="preserve">), za </w:t>
      </w:r>
      <w:r w:rsidR="00845AFC">
        <w:rPr>
          <w:rFonts w:ascii="Arial" w:hAnsi="Arial" w:cs="Arial"/>
        </w:rPr>
        <w:t>jedan dan</w:t>
      </w:r>
      <w:r>
        <w:rPr>
          <w:rFonts w:ascii="Arial" w:hAnsi="Arial" w:cs="Arial"/>
        </w:rPr>
        <w:t xml:space="preserve"> </w:t>
      </w:r>
      <w:r w:rsidR="00AE1DBB">
        <w:rPr>
          <w:rFonts w:ascii="Arial" w:hAnsi="Arial" w:cs="Arial"/>
        </w:rPr>
        <w:t>zadržavanja</w:t>
      </w:r>
      <w:r>
        <w:rPr>
          <w:rFonts w:ascii="Arial" w:hAnsi="Arial" w:cs="Arial"/>
        </w:rPr>
        <w:t xml:space="preserve">, pa </w:t>
      </w:r>
      <w:r w:rsidR="00AE1DBB">
        <w:rPr>
          <w:rFonts w:ascii="Arial" w:hAnsi="Arial" w:cs="Arial"/>
        </w:rPr>
        <w:t xml:space="preserve">na ime novčane kazne okrivljenik </w:t>
      </w:r>
      <w:r>
        <w:rPr>
          <w:rFonts w:ascii="Arial" w:hAnsi="Arial" w:cs="Arial"/>
        </w:rPr>
        <w:t xml:space="preserve">ima za platiti preostali iznos od </w:t>
      </w:r>
      <w:r w:rsidRPr="00845AFC" w:rsidR="00845AFC">
        <w:rPr>
          <w:rFonts w:ascii="Arial" w:hAnsi="Arial" w:cs="Arial"/>
        </w:rPr>
        <w:t>1.680,18</w:t>
      </w:r>
      <w:r w:rsidRPr="002B3B06" w:rsidR="002B3B06">
        <w:rPr>
          <w:rFonts w:ascii="Arial" w:hAnsi="Arial" w:cs="Arial"/>
        </w:rPr>
        <w:t>‬</w:t>
      </w:r>
      <w:r w:rsidR="002B3B06">
        <w:rPr>
          <w:rFonts w:ascii="Arial" w:hAnsi="Arial" w:cs="Arial"/>
        </w:rPr>
        <w:t xml:space="preserve"> € (tisuću </w:t>
      </w:r>
      <w:r w:rsidR="00845AFC">
        <w:rPr>
          <w:rFonts w:ascii="Arial" w:hAnsi="Arial" w:cs="Arial"/>
        </w:rPr>
        <w:t>šesto osamdeset eura osamnaest</w:t>
      </w:r>
      <w:r w:rsidR="002B3B06">
        <w:rPr>
          <w:rFonts w:ascii="Arial" w:hAnsi="Arial" w:cs="Arial"/>
        </w:rPr>
        <w:t xml:space="preserve"> centi</w:t>
      </w:r>
      <w:r>
        <w:rPr>
          <w:rFonts w:ascii="Arial" w:hAnsi="Arial" w:cs="Arial"/>
        </w:rPr>
        <w:t xml:space="preserve">).  </w:t>
      </w:r>
    </w:p>
    <w:p w:rsidR="004E6F3D" w:rsidP="004E6F3D" w:rsidRDefault="004E6F3D" w14:paraId="63A89151" w14:textId="77777777">
      <w:pPr>
        <w:ind w:firstLine="360"/>
        <w:jc w:val="both"/>
        <w:rPr>
          <w:rFonts w:ascii="Arial" w:hAnsi="Arial" w:cs="Arial"/>
        </w:rPr>
      </w:pPr>
    </w:p>
    <w:p w:rsidRPr="00845AFC" w:rsidR="00845AFC" w:rsidP="00845AFC" w:rsidRDefault="00845AFC" w14:paraId="1AE35C53" w14:textId="346810C5">
      <w:pPr>
        <w:ind w:firstLine="708"/>
        <w:jc w:val="both"/>
        <w:rPr>
          <w:rFonts w:ascii="Arial" w:hAnsi="Arial" w:eastAsia="Calibri" w:cs="Arial"/>
        </w:rPr>
      </w:pPr>
      <w:r w:rsidRPr="00845AFC">
        <w:rPr>
          <w:rFonts w:ascii="Arial" w:hAnsi="Arial" w:eastAsia="Calibri" w:cs="Arial"/>
        </w:rPr>
        <w:t xml:space="preserve">Temeljem čl. 33. st. 11. Prekršajnog zakona okrivljenik je obvezan platiti novčanu kaznu putem priložene uplatnice, u roku od </w:t>
      </w:r>
      <w:r>
        <w:rPr>
          <w:rFonts w:ascii="Arial" w:hAnsi="Arial" w:eastAsia="Calibri" w:cs="Arial"/>
        </w:rPr>
        <w:t>60 (šezdeset</w:t>
      </w:r>
      <w:r w:rsidRPr="00845AFC">
        <w:rPr>
          <w:rFonts w:ascii="Arial" w:hAnsi="Arial" w:eastAsia="Calibri" w:cs="Arial"/>
        </w:rPr>
        <w:t xml:space="preserve">) </w:t>
      </w:r>
      <w:r>
        <w:rPr>
          <w:rFonts w:ascii="Arial" w:hAnsi="Arial" w:eastAsia="Calibri" w:cs="Arial"/>
        </w:rPr>
        <w:t>dana</w:t>
      </w:r>
      <w:r w:rsidRPr="00845AFC">
        <w:rPr>
          <w:rFonts w:ascii="Arial" w:hAnsi="Arial" w:eastAsia="Calibri" w:cs="Arial"/>
        </w:rPr>
        <w:t xml:space="preserve"> po </w:t>
      </w:r>
      <w:r>
        <w:rPr>
          <w:rFonts w:ascii="Arial" w:hAnsi="Arial" w:eastAsia="Calibri" w:cs="Arial"/>
        </w:rPr>
        <w:t>pravomoćnosti</w:t>
      </w:r>
      <w:r w:rsidRPr="00845AFC">
        <w:rPr>
          <w:rFonts w:ascii="Arial" w:hAnsi="Arial" w:eastAsia="Calibri" w:cs="Arial"/>
        </w:rPr>
        <w:t xml:space="preserve"> ove presude, a u protivnom postupit će se prema odredbi čl. 34. st. 1. – 5. Prekršajnog zakona. Ukoliko okrivljenik u navedenom roku plati 2/3 izrečene novčane kazne  putem priložene uplatnice, smatrat će se, na temelju odredbe čl. 183. st. 2. Prekršajnog zakona, da je novčana kazna u cjelini plaćena. </w:t>
      </w:r>
    </w:p>
    <w:p w:rsidR="006E1756" w:rsidP="004E6F3D" w:rsidRDefault="006E1756" w14:paraId="7305DAC3" w14:textId="77777777">
      <w:pPr>
        <w:ind w:firstLine="708"/>
        <w:jc w:val="both"/>
        <w:rPr>
          <w:rFonts w:ascii="Arial" w:hAnsi="Arial" w:cs="Arial"/>
        </w:rPr>
      </w:pPr>
    </w:p>
    <w:p w:rsidR="004E6F3D" w:rsidP="00845AFC" w:rsidRDefault="004E6F3D" w14:paraId="42A65038" w14:textId="0BB41FE3">
      <w:pPr>
        <w:jc w:val="both"/>
        <w:rPr>
          <w:rFonts w:ascii="Arial" w:hAnsi="Arial" w:cs="Arial"/>
        </w:rPr>
      </w:pPr>
      <w:r>
        <w:rPr>
          <w:rFonts w:ascii="Arial" w:hAnsi="Arial" w:cs="Arial"/>
        </w:rPr>
        <w:t xml:space="preserve">II. </w:t>
      </w:r>
      <w:r>
        <w:rPr>
          <w:rFonts w:ascii="Arial" w:hAnsi="Arial" w:cs="Arial"/>
        </w:rPr>
        <w:tab/>
      </w:r>
      <w:r w:rsidR="00845AFC">
        <w:rPr>
          <w:rFonts w:ascii="Arial" w:hAnsi="Arial" w:cs="Arial"/>
        </w:rPr>
        <w:t>Odbija se prijedlog tužitelja za izricanje zaštitne mjere zabrane upravljanja motornim vozilima B kategorije u trajanju od 6 (šest) mjeseci.</w:t>
      </w:r>
    </w:p>
    <w:p w:rsidR="004E6F3D" w:rsidP="004E6F3D" w:rsidRDefault="004E6F3D" w14:paraId="0160450C" w14:textId="77777777">
      <w:pPr>
        <w:jc w:val="both"/>
        <w:rPr>
          <w:rFonts w:ascii="Arial" w:hAnsi="Arial" w:cs="Arial"/>
        </w:rPr>
      </w:pPr>
    </w:p>
    <w:p w:rsidR="004E6F3D" w:rsidP="004E6F3D" w:rsidRDefault="004E6F3D" w14:paraId="36AD2C1E" w14:textId="2D9D8408">
      <w:pPr>
        <w:jc w:val="both"/>
        <w:rPr>
          <w:rFonts w:ascii="Arial" w:hAnsi="Arial" w:cs="Arial"/>
        </w:rPr>
      </w:pPr>
      <w:r>
        <w:rPr>
          <w:rFonts w:ascii="Arial" w:hAnsi="Arial" w:cs="Arial"/>
        </w:rPr>
        <w:t xml:space="preserve">III. </w:t>
      </w:r>
      <w:r>
        <w:rPr>
          <w:rFonts w:ascii="Arial" w:hAnsi="Arial" w:cs="Arial"/>
        </w:rPr>
        <w:tab/>
        <w:t xml:space="preserve">Temeljem članka 139. stavak 3. u vezi s člankom 138. stavak 2. i 3. Prekršajnog zakona, okrivljenik je obvezan platiti troškove prekršajnog postupka u paušalnom </w:t>
      </w:r>
      <w:r>
        <w:rPr>
          <w:rFonts w:ascii="Arial" w:hAnsi="Arial" w:cs="Arial"/>
        </w:rPr>
        <w:lastRenderedPageBreak/>
        <w:t xml:space="preserve">iznosu od </w:t>
      </w:r>
      <w:r w:rsidR="00AE1DBB">
        <w:rPr>
          <w:rFonts w:ascii="Arial" w:hAnsi="Arial" w:cs="Arial"/>
        </w:rPr>
        <w:t>5</w:t>
      </w:r>
      <w:r>
        <w:rPr>
          <w:rFonts w:ascii="Arial" w:hAnsi="Arial" w:cs="Arial"/>
        </w:rPr>
        <w:t>0,00 € (</w:t>
      </w:r>
      <w:r w:rsidR="00AE1DBB">
        <w:rPr>
          <w:rFonts w:ascii="Arial" w:hAnsi="Arial" w:cs="Arial"/>
        </w:rPr>
        <w:t>pedeset</w:t>
      </w:r>
      <w:r>
        <w:rPr>
          <w:rFonts w:ascii="Arial" w:hAnsi="Arial" w:cs="Arial"/>
        </w:rPr>
        <w:t xml:space="preserve"> eura) </w:t>
      </w:r>
      <w:r w:rsidR="00845AFC">
        <w:rPr>
          <w:rFonts w:ascii="Arial" w:hAnsi="Arial" w:cs="Arial"/>
        </w:rPr>
        <w:t xml:space="preserve">i troškove tužitelja – alkotest u iznosu od 11,00 € (jedanaest eura), što ukupno iznosi 61,00 € (šezdeset jedan euro) </w:t>
      </w:r>
      <w:r>
        <w:rPr>
          <w:rFonts w:ascii="Arial" w:hAnsi="Arial" w:cs="Arial"/>
        </w:rPr>
        <w:t xml:space="preserve">u roku od </w:t>
      </w:r>
      <w:r w:rsidR="00845AFC">
        <w:rPr>
          <w:rFonts w:ascii="Arial" w:hAnsi="Arial" w:cs="Arial"/>
        </w:rPr>
        <w:t>60</w:t>
      </w:r>
      <w:r>
        <w:rPr>
          <w:rFonts w:ascii="Arial" w:hAnsi="Arial" w:cs="Arial"/>
        </w:rPr>
        <w:t xml:space="preserve"> (</w:t>
      </w:r>
      <w:r w:rsidR="00845AFC">
        <w:rPr>
          <w:rFonts w:ascii="Arial" w:hAnsi="Arial" w:cs="Arial"/>
        </w:rPr>
        <w:t>šezdeset</w:t>
      </w:r>
      <w:r>
        <w:rPr>
          <w:rFonts w:ascii="Arial" w:hAnsi="Arial" w:cs="Arial"/>
        </w:rPr>
        <w:t>) dana od pravomoćnosti ove presude, a u protivnom troškovi će biti naplaćeni prisilno, temeljem članka 152. stavak 4. i stavak 11. Prekršajnog zakona.</w:t>
      </w:r>
    </w:p>
    <w:p w:rsidR="004E6F3D" w:rsidP="0003067E" w:rsidRDefault="004E6F3D" w14:paraId="2C824D3F" w14:textId="77777777">
      <w:pPr>
        <w:jc w:val="center"/>
        <w:rPr>
          <w:rFonts w:ascii="Arial" w:hAnsi="Arial" w:cs="Arial"/>
        </w:rPr>
      </w:pPr>
    </w:p>
    <w:p w:rsidRPr="00035344" w:rsidR="0003067E" w:rsidP="0003067E" w:rsidRDefault="007D1C59" w14:paraId="1DDA3544" w14:textId="77777777">
      <w:pPr>
        <w:jc w:val="center"/>
        <w:rPr>
          <w:rFonts w:ascii="Arial" w:hAnsi="Arial" w:cs="Arial"/>
        </w:rPr>
      </w:pPr>
      <w:r w:rsidRPr="00035344">
        <w:rPr>
          <w:rFonts w:ascii="Arial" w:hAnsi="Arial" w:cs="Arial"/>
        </w:rPr>
        <w:t>Obrazloženje</w:t>
      </w:r>
    </w:p>
    <w:p w:rsidRPr="00035344" w:rsidR="00D55344" w:rsidP="00D55344" w:rsidRDefault="00306F77" w14:paraId="573A4133" w14:textId="77777777">
      <w:pPr>
        <w:jc w:val="both"/>
        <w:rPr>
          <w:rFonts w:ascii="Arial" w:hAnsi="Arial" w:cs="Arial"/>
        </w:rPr>
      </w:pPr>
      <w:r w:rsidRPr="00035344">
        <w:rPr>
          <w:rFonts w:ascii="Arial" w:hAnsi="Arial" w:cs="Arial"/>
        </w:rPr>
        <w:t xml:space="preserve"> </w:t>
      </w:r>
    </w:p>
    <w:p w:rsidRPr="00035344" w:rsidR="003716DF" w:rsidP="003716DF" w:rsidRDefault="0022115E" w14:paraId="70E43703" w14:textId="2834EEEB">
      <w:pPr>
        <w:ind w:firstLine="720"/>
        <w:jc w:val="both"/>
        <w:rPr>
          <w:rFonts w:ascii="Arial" w:hAnsi="Arial" w:cs="Arial"/>
        </w:rPr>
      </w:pPr>
      <w:r>
        <w:rPr>
          <w:rFonts w:ascii="Arial" w:hAnsi="Arial" w:cs="Arial"/>
        </w:rPr>
        <w:t>1.</w:t>
      </w:r>
      <w:r w:rsidR="00AE1DBB">
        <w:rPr>
          <w:rFonts w:ascii="Arial" w:hAnsi="Arial" w:cs="Arial"/>
        </w:rPr>
        <w:t xml:space="preserve"> </w:t>
      </w:r>
      <w:r w:rsidRPr="00035344" w:rsidR="00F25944">
        <w:rPr>
          <w:rFonts w:ascii="Arial" w:hAnsi="Arial" w:cs="Arial"/>
        </w:rPr>
        <w:t xml:space="preserve">Ministarstvo unutarnjih poslova, </w:t>
      </w:r>
      <w:r w:rsidRPr="00035344" w:rsidR="000E0001">
        <w:rPr>
          <w:rFonts w:ascii="Arial" w:hAnsi="Arial" w:cs="Arial"/>
        </w:rPr>
        <w:t>P</w:t>
      </w:r>
      <w:r w:rsidRPr="00035344" w:rsidR="001A347A">
        <w:rPr>
          <w:rFonts w:ascii="Arial" w:hAnsi="Arial" w:cs="Arial"/>
        </w:rPr>
        <w:t>olicijska uprava Z</w:t>
      </w:r>
      <w:r w:rsidRPr="00035344" w:rsidR="000E0001">
        <w:rPr>
          <w:rFonts w:ascii="Arial" w:hAnsi="Arial" w:cs="Arial"/>
        </w:rPr>
        <w:t xml:space="preserve">agrebačka, </w:t>
      </w:r>
      <w:r w:rsidRPr="00035344" w:rsidR="007031DB">
        <w:rPr>
          <w:rFonts w:ascii="Arial" w:hAnsi="Arial" w:cs="Arial"/>
        </w:rPr>
        <w:t>I</w:t>
      </w:r>
      <w:r w:rsidRPr="00035344" w:rsidR="000E0001">
        <w:rPr>
          <w:rFonts w:ascii="Arial" w:hAnsi="Arial" w:cs="Arial"/>
        </w:rPr>
        <w:t xml:space="preserve">. </w:t>
      </w:r>
      <w:r w:rsidRPr="00035344" w:rsidR="00BC164C">
        <w:rPr>
          <w:rFonts w:ascii="Arial" w:hAnsi="Arial" w:cs="Arial"/>
        </w:rPr>
        <w:t>P</w:t>
      </w:r>
      <w:r w:rsidRPr="00035344" w:rsidR="000E0001">
        <w:rPr>
          <w:rFonts w:ascii="Arial" w:hAnsi="Arial" w:cs="Arial"/>
        </w:rPr>
        <w:t>o</w:t>
      </w:r>
      <w:r w:rsidR="00845AFC">
        <w:rPr>
          <w:rFonts w:ascii="Arial" w:hAnsi="Arial" w:cs="Arial"/>
        </w:rPr>
        <w:t>staja prometne policije Zagreb</w:t>
      </w:r>
      <w:r w:rsidR="00575280">
        <w:rPr>
          <w:rFonts w:ascii="Arial" w:hAnsi="Arial" w:cs="Arial"/>
        </w:rPr>
        <w:t>,</w:t>
      </w:r>
      <w:r w:rsidRPr="00035344" w:rsidR="000449D5">
        <w:rPr>
          <w:rFonts w:ascii="Arial" w:hAnsi="Arial" w:cs="Arial"/>
        </w:rPr>
        <w:t xml:space="preserve"> </w:t>
      </w:r>
      <w:r w:rsidR="004E6F3D">
        <w:rPr>
          <w:rFonts w:ascii="Arial" w:hAnsi="Arial" w:cs="Arial"/>
        </w:rPr>
        <w:t>podnijela</w:t>
      </w:r>
      <w:r w:rsidRPr="00035344" w:rsidR="008E6C65">
        <w:rPr>
          <w:rFonts w:ascii="Arial" w:hAnsi="Arial" w:cs="Arial"/>
        </w:rPr>
        <w:t xml:space="preserve"> je </w:t>
      </w:r>
      <w:r w:rsidR="004E6F3D">
        <w:rPr>
          <w:rFonts w:ascii="Arial" w:hAnsi="Arial" w:cs="Arial"/>
        </w:rPr>
        <w:t xml:space="preserve">optužni prijedlog i </w:t>
      </w:r>
      <w:r w:rsidR="0051667F">
        <w:rPr>
          <w:rFonts w:ascii="Arial" w:hAnsi="Arial" w:cs="Arial"/>
        </w:rPr>
        <w:t>ispravak</w:t>
      </w:r>
      <w:r w:rsidR="004E6F3D">
        <w:rPr>
          <w:rFonts w:ascii="Arial" w:hAnsi="Arial" w:cs="Arial"/>
        </w:rPr>
        <w:t xml:space="preserve"> </w:t>
      </w:r>
      <w:r w:rsidR="0051667F">
        <w:rPr>
          <w:rFonts w:ascii="Arial" w:hAnsi="Arial" w:cs="Arial"/>
        </w:rPr>
        <w:t xml:space="preserve">optužnog prijedloga koji je </w:t>
      </w:r>
      <w:r w:rsidR="00AE1DBB">
        <w:rPr>
          <w:rFonts w:ascii="Arial" w:hAnsi="Arial" w:cs="Arial"/>
        </w:rPr>
        <w:t>izjavljen od strane ovlaštenog predstavnika tužitelja na zapisnik</w:t>
      </w:r>
      <w:r w:rsidRPr="00035344" w:rsidR="008E6C65">
        <w:rPr>
          <w:rFonts w:ascii="Arial" w:hAnsi="Arial" w:cs="Arial"/>
        </w:rPr>
        <w:t xml:space="preserve"> radi prekršajnog djela činjenično i pravno</w:t>
      </w:r>
      <w:r w:rsidR="004E6F3D">
        <w:rPr>
          <w:rFonts w:ascii="Arial" w:hAnsi="Arial" w:cs="Arial"/>
        </w:rPr>
        <w:t xml:space="preserve"> opisanog u izreci ove presude </w:t>
      </w:r>
      <w:r w:rsidRPr="00035344" w:rsidR="008E6C65">
        <w:rPr>
          <w:rFonts w:ascii="Arial" w:hAnsi="Arial" w:cs="Arial"/>
        </w:rPr>
        <w:t xml:space="preserve">te je proveden žurni postupak. </w:t>
      </w:r>
      <w:r w:rsidRPr="00035344" w:rsidR="00126464">
        <w:rPr>
          <w:rFonts w:ascii="Arial" w:hAnsi="Arial" w:cs="Arial"/>
        </w:rPr>
        <w:t xml:space="preserve"> </w:t>
      </w:r>
    </w:p>
    <w:p w:rsidR="00575280" w:rsidP="00575280" w:rsidRDefault="0022115E" w14:paraId="7E1F6718" w14:textId="1CDB22A4">
      <w:pPr>
        <w:ind w:firstLine="720"/>
        <w:jc w:val="both"/>
        <w:rPr>
          <w:rFonts w:ascii="Arial" w:hAnsi="Arial" w:cs="Arial"/>
        </w:rPr>
      </w:pPr>
      <w:r>
        <w:rPr>
          <w:rFonts w:ascii="Arial" w:hAnsi="Arial" w:cs="Arial"/>
        </w:rPr>
        <w:t>2.</w:t>
      </w:r>
      <w:r w:rsidR="004E6F3D">
        <w:rPr>
          <w:rFonts w:ascii="Arial" w:hAnsi="Arial" w:cs="Arial"/>
        </w:rPr>
        <w:t xml:space="preserve"> Okrivljenik je </w:t>
      </w:r>
      <w:r w:rsidRPr="00845AFC" w:rsidR="00845AFC">
        <w:rPr>
          <w:rFonts w:ascii="Arial" w:hAnsi="Arial" w:cs="Arial"/>
        </w:rPr>
        <w:t>uhićen od strane policije dana 14. travnja 2026. u 00,30 sati, te doveden pred ovaj sud 14. travnja 2026. u 10,30 sati</w:t>
      </w:r>
      <w:r w:rsidR="004E6F3D">
        <w:rPr>
          <w:rFonts w:ascii="Arial" w:hAnsi="Arial" w:cs="Arial"/>
        </w:rPr>
        <w:t>.</w:t>
      </w:r>
    </w:p>
    <w:p w:rsidR="00845AFC" w:rsidP="00845AFC" w:rsidRDefault="004E6F3D" w14:paraId="00E40102" w14:textId="763A2AD1">
      <w:pPr>
        <w:ind w:firstLine="708"/>
        <w:jc w:val="both"/>
        <w:rPr>
          <w:rFonts w:ascii="Arial" w:hAnsi="Arial" w:cs="Arial"/>
        </w:rPr>
      </w:pPr>
      <w:r>
        <w:rPr>
          <w:rFonts w:ascii="Arial" w:hAnsi="Arial" w:cs="Arial"/>
        </w:rPr>
        <w:t xml:space="preserve">3. Okrivljenik ispitan na navode iz optužnog prijedloga u svoju je obranu naveo </w:t>
      </w:r>
      <w:r w:rsidR="00845AFC">
        <w:rPr>
          <w:rFonts w:ascii="Arial" w:hAnsi="Arial" w:cs="Arial"/>
        </w:rPr>
        <w:t>da se smatra</w:t>
      </w:r>
      <w:r w:rsidRPr="00845AFC" w:rsidR="00845AFC">
        <w:rPr>
          <w:rFonts w:ascii="Arial" w:hAnsi="Arial" w:cs="Arial"/>
        </w:rPr>
        <w:t xml:space="preserve"> krivim i priznaje prekršaj iz </w:t>
      </w:r>
      <w:proofErr w:type="spellStart"/>
      <w:r w:rsidRPr="00845AFC" w:rsidR="00845AFC">
        <w:rPr>
          <w:rFonts w:ascii="Arial" w:hAnsi="Arial" w:cs="Arial"/>
        </w:rPr>
        <w:t>toč</w:t>
      </w:r>
      <w:proofErr w:type="spellEnd"/>
      <w:r w:rsidRPr="00845AFC" w:rsidR="00845AFC">
        <w:rPr>
          <w:rFonts w:ascii="Arial" w:hAnsi="Arial" w:cs="Arial"/>
        </w:rPr>
        <w:t xml:space="preserve">. 2. optužnog prijedloga koji </w:t>
      </w:r>
      <w:r w:rsidR="00845AFC">
        <w:rPr>
          <w:rFonts w:ascii="Arial" w:hAnsi="Arial" w:cs="Arial"/>
        </w:rPr>
        <w:t>mu</w:t>
      </w:r>
      <w:r w:rsidRPr="00845AFC" w:rsidR="00845AFC">
        <w:rPr>
          <w:rFonts w:ascii="Arial" w:hAnsi="Arial" w:cs="Arial"/>
        </w:rPr>
        <w:t xml:space="preserve"> se stavlja na teret.</w:t>
      </w:r>
      <w:r w:rsidR="00845AFC">
        <w:rPr>
          <w:rFonts w:ascii="Arial" w:hAnsi="Arial" w:cs="Arial"/>
        </w:rPr>
        <w:t xml:space="preserve"> </w:t>
      </w:r>
      <w:r w:rsidRPr="00845AFC" w:rsidR="00845AFC">
        <w:rPr>
          <w:rFonts w:ascii="Arial" w:hAnsi="Arial" w:cs="Arial"/>
        </w:rPr>
        <w:t xml:space="preserve">U odnosu na navode optužbe </w:t>
      </w:r>
      <w:r w:rsidR="00845AFC">
        <w:rPr>
          <w:rFonts w:ascii="Arial" w:hAnsi="Arial" w:cs="Arial"/>
        </w:rPr>
        <w:t>naveo je da je točno da je</w:t>
      </w:r>
      <w:r w:rsidRPr="00845AFC" w:rsidR="00845AFC">
        <w:rPr>
          <w:rFonts w:ascii="Arial" w:hAnsi="Arial" w:cs="Arial"/>
        </w:rPr>
        <w:t xml:space="preserve"> upravljao svojim vozilom marke Ford </w:t>
      </w:r>
      <w:proofErr w:type="spellStart"/>
      <w:r w:rsidRPr="00845AFC" w:rsidR="00845AFC">
        <w:rPr>
          <w:rFonts w:ascii="Arial" w:hAnsi="Arial" w:cs="Arial"/>
        </w:rPr>
        <w:t>Focus</w:t>
      </w:r>
      <w:proofErr w:type="spellEnd"/>
      <w:r w:rsidRPr="00845AFC" w:rsidR="00845AFC">
        <w:rPr>
          <w:rFonts w:ascii="Arial" w:hAnsi="Arial" w:cs="Arial"/>
        </w:rPr>
        <w:t xml:space="preserve">, reg. oznake S KK 444 (D) Slavonskom avenijom u smjeru istoka, dolaskom do raskrižja Slavonske avenije i ulice Kruge, zaustavljen </w:t>
      </w:r>
      <w:r w:rsidR="00845AFC">
        <w:rPr>
          <w:rFonts w:ascii="Arial" w:hAnsi="Arial" w:cs="Arial"/>
        </w:rPr>
        <w:t>je</w:t>
      </w:r>
      <w:r w:rsidRPr="00845AFC" w:rsidR="00845AFC">
        <w:rPr>
          <w:rFonts w:ascii="Arial" w:hAnsi="Arial" w:cs="Arial"/>
        </w:rPr>
        <w:t xml:space="preserve"> po pol. sl. Ravnateljstva policije, Mobilne jedinice prometne policije, pol. sl. tražili su </w:t>
      </w:r>
      <w:r w:rsidR="00845AFC">
        <w:rPr>
          <w:rFonts w:ascii="Arial" w:hAnsi="Arial" w:cs="Arial"/>
        </w:rPr>
        <w:t>njegovu</w:t>
      </w:r>
      <w:r w:rsidRPr="00845AFC" w:rsidR="00845AFC">
        <w:rPr>
          <w:rFonts w:ascii="Arial" w:hAnsi="Arial" w:cs="Arial"/>
        </w:rPr>
        <w:t xml:space="preserve"> vozačku i prometnu za vozilo. Naime</w:t>
      </w:r>
      <w:r w:rsidR="00845AFC">
        <w:rPr>
          <w:rFonts w:ascii="Arial" w:hAnsi="Arial" w:cs="Arial"/>
        </w:rPr>
        <w:t xml:space="preserve">, okrivljenik nije imao vozačku dozvolu koju bi im dao na uvid iz </w:t>
      </w:r>
      <w:r w:rsidRPr="00845AFC" w:rsidR="00845AFC">
        <w:rPr>
          <w:rFonts w:ascii="Arial" w:hAnsi="Arial" w:cs="Arial"/>
        </w:rPr>
        <w:t xml:space="preserve">razloga što je </w:t>
      </w:r>
      <w:r w:rsidR="00845AFC">
        <w:rPr>
          <w:rFonts w:ascii="Arial" w:hAnsi="Arial" w:cs="Arial"/>
        </w:rPr>
        <w:t>njegova</w:t>
      </w:r>
      <w:r w:rsidRPr="00845AFC" w:rsidR="00845AFC">
        <w:rPr>
          <w:rFonts w:ascii="Arial" w:hAnsi="Arial" w:cs="Arial"/>
        </w:rPr>
        <w:t xml:space="preserve"> vozačka dozvola ostala u Tuzli, kada </w:t>
      </w:r>
      <w:r w:rsidR="00845AFC">
        <w:rPr>
          <w:rFonts w:ascii="Arial" w:hAnsi="Arial" w:cs="Arial"/>
        </w:rPr>
        <w:t>je</w:t>
      </w:r>
      <w:r w:rsidRPr="00845AFC" w:rsidR="00845AFC">
        <w:rPr>
          <w:rFonts w:ascii="Arial" w:hAnsi="Arial" w:cs="Arial"/>
        </w:rPr>
        <w:t xml:space="preserve"> bio za Uskrs, ostala </w:t>
      </w:r>
      <w:r w:rsidR="00845AFC">
        <w:rPr>
          <w:rFonts w:ascii="Arial" w:hAnsi="Arial" w:cs="Arial"/>
        </w:rPr>
        <w:t>mu</w:t>
      </w:r>
      <w:r w:rsidRPr="00845AFC" w:rsidR="00845AFC">
        <w:rPr>
          <w:rFonts w:ascii="Arial" w:hAnsi="Arial" w:cs="Arial"/>
        </w:rPr>
        <w:t xml:space="preserve"> je kod rodbine. Vozački ispit položio </w:t>
      </w:r>
      <w:r w:rsidR="00EC047F">
        <w:rPr>
          <w:rFonts w:ascii="Arial" w:hAnsi="Arial" w:cs="Arial"/>
        </w:rPr>
        <w:t>je</w:t>
      </w:r>
      <w:r w:rsidRPr="00845AFC" w:rsidR="00845AFC">
        <w:rPr>
          <w:rFonts w:ascii="Arial" w:hAnsi="Arial" w:cs="Arial"/>
        </w:rPr>
        <w:t xml:space="preserve"> 1996. kada </w:t>
      </w:r>
      <w:r w:rsidR="00EC047F">
        <w:rPr>
          <w:rFonts w:ascii="Arial" w:hAnsi="Arial" w:cs="Arial"/>
        </w:rPr>
        <w:t>je</w:t>
      </w:r>
      <w:r w:rsidRPr="00845AFC" w:rsidR="00845AFC">
        <w:rPr>
          <w:rFonts w:ascii="Arial" w:hAnsi="Arial" w:cs="Arial"/>
        </w:rPr>
        <w:t xml:space="preserve"> stekao pravo na polaganje vozačkog ispita. Obvez</w:t>
      </w:r>
      <w:r w:rsidR="00EC047F">
        <w:rPr>
          <w:rFonts w:ascii="Arial" w:hAnsi="Arial" w:cs="Arial"/>
        </w:rPr>
        <w:t>ao se</w:t>
      </w:r>
      <w:r w:rsidRPr="00845AFC" w:rsidR="00845AFC">
        <w:rPr>
          <w:rFonts w:ascii="Arial" w:hAnsi="Arial" w:cs="Arial"/>
        </w:rPr>
        <w:t xml:space="preserve"> u kratkom roku dostaviti sudu svoju vozačku dozvolu. Daljnjom kontrolom pol. sl. pitali su </w:t>
      </w:r>
      <w:r w:rsidR="00EC047F">
        <w:rPr>
          <w:rFonts w:ascii="Arial" w:hAnsi="Arial" w:cs="Arial"/>
        </w:rPr>
        <w:t xml:space="preserve">ga </w:t>
      </w:r>
      <w:r w:rsidRPr="00845AFC" w:rsidR="00845AFC">
        <w:rPr>
          <w:rFonts w:ascii="Arial" w:hAnsi="Arial" w:cs="Arial"/>
        </w:rPr>
        <w:t xml:space="preserve">je li konzumirao alkohol, rekao </w:t>
      </w:r>
      <w:r w:rsidR="00EC047F">
        <w:rPr>
          <w:rFonts w:ascii="Arial" w:hAnsi="Arial" w:cs="Arial"/>
        </w:rPr>
        <w:t>je</w:t>
      </w:r>
      <w:r w:rsidRPr="00845AFC" w:rsidR="00845AFC">
        <w:rPr>
          <w:rFonts w:ascii="Arial" w:hAnsi="Arial" w:cs="Arial"/>
        </w:rPr>
        <w:t xml:space="preserve"> da jes</w:t>
      </w:r>
      <w:r w:rsidR="00EC047F">
        <w:rPr>
          <w:rFonts w:ascii="Arial" w:hAnsi="Arial" w:cs="Arial"/>
        </w:rPr>
        <w:t>t</w:t>
      </w:r>
      <w:r w:rsidRPr="00845AFC" w:rsidR="00845AFC">
        <w:rPr>
          <w:rFonts w:ascii="Arial" w:hAnsi="Arial" w:cs="Arial"/>
        </w:rPr>
        <w:t xml:space="preserve">. Pitali su </w:t>
      </w:r>
      <w:r w:rsidR="00EC047F">
        <w:rPr>
          <w:rFonts w:ascii="Arial" w:hAnsi="Arial" w:cs="Arial"/>
        </w:rPr>
        <w:t xml:space="preserve">ga </w:t>
      </w:r>
      <w:r w:rsidRPr="00845AFC" w:rsidR="00845AFC">
        <w:rPr>
          <w:rFonts w:ascii="Arial" w:hAnsi="Arial" w:cs="Arial"/>
        </w:rPr>
        <w:t xml:space="preserve">pristaje li na ispitivanje prisutnosti alkohola alkometrom marke Dräger </w:t>
      </w:r>
      <w:r w:rsidR="00EC047F">
        <w:rPr>
          <w:rFonts w:ascii="Arial" w:hAnsi="Arial" w:cs="Arial"/>
        </w:rPr>
        <w:t>alcotest</w:t>
      </w:r>
      <w:r w:rsidRPr="00845AFC" w:rsidR="00845AFC">
        <w:rPr>
          <w:rFonts w:ascii="Arial" w:hAnsi="Arial" w:cs="Arial"/>
        </w:rPr>
        <w:t xml:space="preserve"> 6810 ser. Br. ARDH</w:t>
      </w:r>
      <w:r w:rsidR="00EC047F">
        <w:rPr>
          <w:rFonts w:ascii="Arial" w:hAnsi="Arial" w:cs="Arial"/>
        </w:rPr>
        <w:t xml:space="preserve"> </w:t>
      </w:r>
      <w:r w:rsidRPr="00845AFC" w:rsidR="00845AFC">
        <w:rPr>
          <w:rFonts w:ascii="Arial" w:hAnsi="Arial" w:cs="Arial"/>
        </w:rPr>
        <w:t xml:space="preserve">0055, </w:t>
      </w:r>
      <w:r w:rsidR="00EC047F">
        <w:rPr>
          <w:rFonts w:ascii="Arial" w:hAnsi="Arial" w:cs="Arial"/>
        </w:rPr>
        <w:t xml:space="preserve">te je </w:t>
      </w:r>
      <w:r w:rsidRPr="00845AFC" w:rsidR="00845AFC">
        <w:rPr>
          <w:rFonts w:ascii="Arial" w:hAnsi="Arial" w:cs="Arial"/>
        </w:rPr>
        <w:t>utvrđeno da ima 1,05 g/kg alkohola, odnosno odgovarajući iznos miligrama u litri izdahnutog zraka, umanjeno za 0,1 g/kg, a što iznosi 0,95 g/kg alkohola, odnosno odgovarajući iznos miligrama u litri izdahnutog zraka.</w:t>
      </w:r>
    </w:p>
    <w:p w:rsidRPr="00845AFC" w:rsidR="00EC047F" w:rsidP="00845AFC" w:rsidRDefault="00EC047F" w14:paraId="2864FEE0" w14:textId="307DB61C">
      <w:pPr>
        <w:ind w:firstLine="708"/>
        <w:jc w:val="both"/>
        <w:rPr>
          <w:rFonts w:ascii="Arial" w:hAnsi="Arial" w:cs="Arial"/>
        </w:rPr>
      </w:pPr>
      <w:r>
        <w:rPr>
          <w:rFonts w:ascii="Arial" w:hAnsi="Arial" w:cs="Arial"/>
        </w:rPr>
        <w:t>3.1. Okrivljeniku je nakon ispitivanja određen rok od 15 dana u kojem se obvezuje dostaviti svoju vozačku dozvolu sudu na uvid, odnosno do 29. travnja 2026., što okrivljenik nije učinio.</w:t>
      </w:r>
    </w:p>
    <w:p w:rsidR="002147A5" w:rsidP="00EC047F" w:rsidRDefault="00EC047F" w14:paraId="56D4836E" w14:textId="1E5027D8">
      <w:pPr>
        <w:ind w:firstLine="708"/>
        <w:jc w:val="both"/>
        <w:rPr>
          <w:rFonts w:ascii="Arial" w:hAnsi="Arial" w:cs="Arial"/>
        </w:rPr>
      </w:pPr>
      <w:r>
        <w:rPr>
          <w:rFonts w:ascii="Arial" w:hAnsi="Arial" w:cs="Arial"/>
        </w:rPr>
        <w:t xml:space="preserve">4. </w:t>
      </w:r>
      <w:r w:rsidRPr="00035344" w:rsidR="00D4044E">
        <w:rPr>
          <w:rFonts w:ascii="Arial" w:hAnsi="Arial" w:cs="Arial"/>
        </w:rPr>
        <w:t xml:space="preserve">U tijeku postupka </w:t>
      </w:r>
      <w:r w:rsidR="004E6F3D">
        <w:rPr>
          <w:rFonts w:ascii="Arial" w:hAnsi="Arial" w:cs="Arial"/>
        </w:rPr>
        <w:t xml:space="preserve">sutkinja je izvršila uvid i pročitala </w:t>
      </w:r>
      <w:r w:rsidRPr="00EC047F">
        <w:rPr>
          <w:rFonts w:ascii="Arial" w:hAnsi="Arial" w:cs="Arial"/>
        </w:rPr>
        <w:t>izvješće o uhićenju okrivljenika Uprave za javni red i sigurnost, Mobilne jedinice prometne policije od 14. travnja 2026., zapisnik o ispitivanju prisutnosti alkohola ser. Br. 1076687377 uvidom u koji je utvrđeno da je okrivljenik alkotestiran alkometrom marke Dräger ALKOTEST 6810 ser. Br. ARDH0055 te mu je utvrđena koncentracija alkohola od 1,05 g/kg, odnosno odgovarajući iznos miligrama u litri izdahnutog zraka, umanjeno za 0,1 g/kg, a što iznosi 0,95 g/kg alkohola, odnosno odgovarajući iznos miligrama u litri izdahnutog zraka, zapisnik je okrivljeni potpisao vlastoručno bez primjedbi, obavijest o počinjenom prekršaju Mobilne jedinice prometne policije od 14. travnja 2026. na strani 6 spisa, zahtjev za naknadu troškova I. Postaje prometne policije Zagreb i potvrdu Ministarstva pravosuđa, uprave i digitalne transformacije, Uprave za kazneno pravo, Sektora za evidencije, pomilovanja i podršku žrtvama i svjedocima, Službe za evidencije i pomilovanja, Odjela za prekršajne evidencije, Klasa: 740-04/26-02/55583, Ur.Broj: 514-05-02-01-02-26-02 od 14. travnja 2026.</w:t>
      </w:r>
      <w:r w:rsidR="002147A5">
        <w:rPr>
          <w:rFonts w:ascii="Arial" w:hAnsi="Arial" w:cs="Arial"/>
        </w:rPr>
        <w:t xml:space="preserve"> uvidom u koju je utvrđeno da okrivljenik </w:t>
      </w:r>
      <w:r>
        <w:rPr>
          <w:rFonts w:ascii="Arial" w:hAnsi="Arial" w:cs="Arial"/>
        </w:rPr>
        <w:t xml:space="preserve">nije </w:t>
      </w:r>
      <w:r w:rsidR="002147A5">
        <w:rPr>
          <w:rFonts w:ascii="Arial" w:hAnsi="Arial" w:cs="Arial"/>
        </w:rPr>
        <w:t>prekršajno osuđivan.</w:t>
      </w:r>
    </w:p>
    <w:p w:rsidR="00043005" w:rsidP="00043005" w:rsidRDefault="00043005" w14:paraId="262BD734" w14:textId="10AF0173">
      <w:pPr>
        <w:ind w:firstLine="708"/>
        <w:jc w:val="both"/>
        <w:rPr>
          <w:rFonts w:ascii="Arial" w:hAnsi="Arial" w:cs="Arial"/>
        </w:rPr>
      </w:pPr>
      <w:r>
        <w:rPr>
          <w:rFonts w:ascii="Arial" w:hAnsi="Arial" w:cs="Arial"/>
        </w:rPr>
        <w:t xml:space="preserve">6. </w:t>
      </w:r>
      <w:r w:rsidRPr="00043005">
        <w:rPr>
          <w:rFonts w:ascii="Arial" w:hAnsi="Arial" w:cs="Arial"/>
        </w:rPr>
        <w:t>Nakon provedenog postupka sud je temeljem čl.171.a. st. 3. Prekršajnog zakona utvrdio da je priznanje okrivljenika izričito i okolnosno</w:t>
      </w:r>
      <w:r w:rsidR="00EC047F">
        <w:rPr>
          <w:rFonts w:ascii="Arial" w:hAnsi="Arial" w:cs="Arial"/>
        </w:rPr>
        <w:t xml:space="preserve"> u odnosu na djelo prekršaja pod </w:t>
      </w:r>
      <w:proofErr w:type="spellStart"/>
      <w:r w:rsidR="00EC047F">
        <w:rPr>
          <w:rFonts w:ascii="Arial" w:hAnsi="Arial" w:cs="Arial"/>
        </w:rPr>
        <w:t>toč</w:t>
      </w:r>
      <w:proofErr w:type="spellEnd"/>
      <w:r w:rsidR="00EC047F">
        <w:rPr>
          <w:rFonts w:ascii="Arial" w:hAnsi="Arial" w:cs="Arial"/>
        </w:rPr>
        <w:t>. 2. izreke</w:t>
      </w:r>
      <w:r w:rsidRPr="00043005">
        <w:rPr>
          <w:rFonts w:ascii="Arial" w:hAnsi="Arial" w:cs="Arial"/>
        </w:rPr>
        <w:t xml:space="preserve">, sukladno dokazima u spisu te je nedvojbeno utvrđeno da je okrivljeni počinio prekršaj koji mu se stavlja na teret, na način i pod uvjetima kako je </w:t>
      </w:r>
      <w:r w:rsidRPr="00043005">
        <w:rPr>
          <w:rFonts w:ascii="Arial" w:hAnsi="Arial" w:cs="Arial"/>
        </w:rPr>
        <w:lastRenderedPageBreak/>
        <w:t xml:space="preserve">to navedeno u izreci presude te je prekršajno odgovoran. Naime, nesporno je utvrđeno da </w:t>
      </w:r>
      <w:r>
        <w:rPr>
          <w:rFonts w:ascii="Arial" w:hAnsi="Arial" w:cs="Arial"/>
        </w:rPr>
        <w:t xml:space="preserve">je okrivljenik </w:t>
      </w:r>
      <w:r w:rsidR="00EC047F">
        <w:rPr>
          <w:rFonts w:ascii="Arial" w:hAnsi="Arial" w:cs="Arial"/>
        </w:rPr>
        <w:t xml:space="preserve">predmetnog dana </w:t>
      </w:r>
      <w:r w:rsidRPr="00EC047F" w:rsidR="00EC047F">
        <w:rPr>
          <w:rFonts w:ascii="Arial" w:hAnsi="Arial" w:cs="Arial"/>
        </w:rPr>
        <w:t>kao vozač upravljao motornim vozilom, a imao je alkohola iznad 0,50 g/kg do 1,00 g/kg, odnosno odgovarajući iznos miligrama u litri izdahnutog zraka</w:t>
      </w:r>
      <w:r w:rsidR="00EC047F">
        <w:rPr>
          <w:rFonts w:ascii="Arial" w:hAnsi="Arial" w:cs="Arial"/>
        </w:rPr>
        <w:t xml:space="preserve"> te navedenim ponašanjem </w:t>
      </w:r>
      <w:r w:rsidRPr="00043005">
        <w:rPr>
          <w:rFonts w:ascii="Arial" w:hAnsi="Arial" w:cs="Arial"/>
        </w:rPr>
        <w:t>postupio protivno odredbama citiranim u izreci ove presude te je proglašen krivim i kažnjen kao u izreci presude.</w:t>
      </w:r>
    </w:p>
    <w:p w:rsidR="00EC047F" w:rsidP="00EC047F" w:rsidRDefault="00EC047F" w14:paraId="4ABC4CAE" w14:textId="790AE186">
      <w:pPr>
        <w:ind w:firstLine="708"/>
        <w:jc w:val="both"/>
        <w:rPr>
          <w:rFonts w:ascii="Arial" w:hAnsi="Arial" w:cs="Arial"/>
        </w:rPr>
      </w:pPr>
      <w:r>
        <w:rPr>
          <w:rFonts w:ascii="Arial" w:hAnsi="Arial" w:cs="Arial"/>
        </w:rPr>
        <w:t xml:space="preserve">6.1. U odnosu na djelo prekršaja pod </w:t>
      </w:r>
      <w:proofErr w:type="spellStart"/>
      <w:r>
        <w:rPr>
          <w:rFonts w:ascii="Arial" w:hAnsi="Arial" w:cs="Arial"/>
        </w:rPr>
        <w:t>toč</w:t>
      </w:r>
      <w:proofErr w:type="spellEnd"/>
      <w:r>
        <w:rPr>
          <w:rFonts w:ascii="Arial" w:hAnsi="Arial" w:cs="Arial"/>
        </w:rPr>
        <w:t xml:space="preserve">. 1. izreke presude, okrivljenik je naveo kako vozačku dozvolu ima od 1996. godine kada je stekao pravo na polaganje vozačkog ispita. Također, okrivljenik je naveo da </w:t>
      </w:r>
      <w:r w:rsidRPr="00EC047F">
        <w:rPr>
          <w:rFonts w:ascii="Arial" w:hAnsi="Arial" w:cs="Arial"/>
        </w:rPr>
        <w:t xml:space="preserve">nije imao vozačku dozvolu koju bi </w:t>
      </w:r>
      <w:r>
        <w:rPr>
          <w:rFonts w:ascii="Arial" w:hAnsi="Arial" w:cs="Arial"/>
        </w:rPr>
        <w:t xml:space="preserve">policijskim službenicima koji su ga zaustavili dao </w:t>
      </w:r>
      <w:r w:rsidRPr="00EC047F">
        <w:rPr>
          <w:rFonts w:ascii="Arial" w:hAnsi="Arial" w:cs="Arial"/>
        </w:rPr>
        <w:t xml:space="preserve">na uvid </w:t>
      </w:r>
      <w:r>
        <w:rPr>
          <w:rFonts w:ascii="Arial" w:hAnsi="Arial" w:cs="Arial"/>
        </w:rPr>
        <w:t>budući je za Uskrs bio kod rodbine u Tuzli gdje mu je vozačka dozvola ostala. Okrivljenika je sud obvezao da u roku od 15 dana dostavi dokaz o postojanju vozačke dozvole, što je okrivljeni propustio učiniti</w:t>
      </w:r>
      <w:r w:rsidR="00755152">
        <w:rPr>
          <w:rFonts w:ascii="Arial" w:hAnsi="Arial" w:cs="Arial"/>
        </w:rPr>
        <w:t xml:space="preserve"> u ostavljenom roku</w:t>
      </w:r>
      <w:r>
        <w:rPr>
          <w:rFonts w:ascii="Arial" w:hAnsi="Arial" w:cs="Arial"/>
        </w:rPr>
        <w:t>, a iz čega proizlazi da okrivljeni nema položen vozački ispit</w:t>
      </w:r>
      <w:r w:rsidR="007B6500">
        <w:rPr>
          <w:rFonts w:ascii="Arial" w:hAnsi="Arial" w:cs="Arial"/>
        </w:rPr>
        <w:t>,</w:t>
      </w:r>
      <w:r>
        <w:rPr>
          <w:rFonts w:ascii="Arial" w:hAnsi="Arial" w:cs="Arial"/>
        </w:rPr>
        <w:t xml:space="preserve"> </w:t>
      </w:r>
      <w:r w:rsidR="007B6500">
        <w:rPr>
          <w:rFonts w:ascii="Arial" w:hAnsi="Arial" w:cs="Arial"/>
        </w:rPr>
        <w:t>stoga</w:t>
      </w:r>
      <w:r>
        <w:rPr>
          <w:rFonts w:ascii="Arial" w:hAnsi="Arial" w:cs="Arial"/>
        </w:rPr>
        <w:t xml:space="preserve"> je obzirom na navedeno u prekršaju</w:t>
      </w:r>
      <w:r w:rsidR="007B6500">
        <w:rPr>
          <w:rFonts w:ascii="Arial" w:hAnsi="Arial" w:cs="Arial"/>
        </w:rPr>
        <w:t xml:space="preserve"> te </w:t>
      </w:r>
      <w:r>
        <w:rPr>
          <w:rFonts w:ascii="Arial" w:hAnsi="Arial" w:cs="Arial"/>
        </w:rPr>
        <w:t xml:space="preserve">sud </w:t>
      </w:r>
      <w:r w:rsidR="00945C33">
        <w:rPr>
          <w:rFonts w:ascii="Arial" w:hAnsi="Arial" w:cs="Arial"/>
        </w:rPr>
        <w:t>smatra</w:t>
      </w:r>
      <w:r>
        <w:rPr>
          <w:rFonts w:ascii="Arial" w:hAnsi="Arial" w:cs="Arial"/>
        </w:rPr>
        <w:t xml:space="preserve"> da je okrivljenik počinio prekršaj iz čl. 216. st. 1. </w:t>
      </w:r>
      <w:proofErr w:type="spellStart"/>
      <w:r>
        <w:rPr>
          <w:rFonts w:ascii="Arial" w:hAnsi="Arial" w:cs="Arial"/>
        </w:rPr>
        <w:t>toč</w:t>
      </w:r>
      <w:proofErr w:type="spellEnd"/>
      <w:r>
        <w:rPr>
          <w:rFonts w:ascii="Arial" w:hAnsi="Arial" w:cs="Arial"/>
        </w:rPr>
        <w:t>. 3. Zakona o sigurnosti prometa na cestama</w:t>
      </w:r>
      <w:r w:rsidR="00945C33">
        <w:rPr>
          <w:rFonts w:ascii="Arial" w:hAnsi="Arial" w:cs="Arial"/>
        </w:rPr>
        <w:t>.</w:t>
      </w:r>
    </w:p>
    <w:p w:rsidRPr="00043005" w:rsidR="00043005" w:rsidP="007B6500" w:rsidRDefault="007B6500" w14:paraId="621E2922" w14:textId="7FF0A988">
      <w:pPr>
        <w:ind w:firstLine="708"/>
        <w:jc w:val="both"/>
        <w:rPr>
          <w:rFonts w:ascii="Arial" w:hAnsi="Arial" w:cs="Arial"/>
        </w:rPr>
      </w:pPr>
      <w:r>
        <w:rPr>
          <w:rFonts w:ascii="Arial" w:hAnsi="Arial" w:cs="Arial"/>
        </w:rPr>
        <w:t>7</w:t>
      </w:r>
      <w:r w:rsidR="001A688A">
        <w:rPr>
          <w:rFonts w:ascii="Arial" w:hAnsi="Arial" w:cs="Arial"/>
        </w:rPr>
        <w:t xml:space="preserve">.1. </w:t>
      </w:r>
      <w:r w:rsidR="00945C33">
        <w:rPr>
          <w:rFonts w:ascii="Arial" w:hAnsi="Arial" w:cs="Arial"/>
        </w:rPr>
        <w:t xml:space="preserve">Temeljem provedenog postupka </w:t>
      </w:r>
      <w:r w:rsidR="00043005">
        <w:rPr>
          <w:rFonts w:ascii="Arial" w:hAnsi="Arial" w:cs="Arial"/>
        </w:rPr>
        <w:t>S</w:t>
      </w:r>
      <w:r w:rsidRPr="00043005" w:rsidR="00043005">
        <w:rPr>
          <w:rFonts w:ascii="Arial" w:hAnsi="Arial" w:cs="Arial"/>
        </w:rPr>
        <w:t>ud je za navedene prekršaje utvrdio novčane kazne u Zakonom propisan</w:t>
      </w:r>
      <w:r>
        <w:rPr>
          <w:rFonts w:ascii="Arial" w:hAnsi="Arial" w:cs="Arial"/>
        </w:rPr>
        <w:t>im granicama</w:t>
      </w:r>
      <w:r w:rsidRPr="00043005" w:rsidR="00043005">
        <w:rPr>
          <w:rFonts w:ascii="Arial" w:hAnsi="Arial" w:cs="Arial"/>
        </w:rPr>
        <w:t xml:space="preserve">, tako utvrđene kazne sud je zbrojio i temeljem čl. 39. st. 1. </w:t>
      </w:r>
      <w:proofErr w:type="spellStart"/>
      <w:r w:rsidRPr="00043005" w:rsidR="00043005">
        <w:rPr>
          <w:rFonts w:ascii="Arial" w:hAnsi="Arial" w:cs="Arial"/>
        </w:rPr>
        <w:t>toč</w:t>
      </w:r>
      <w:proofErr w:type="spellEnd"/>
      <w:r w:rsidRPr="00043005" w:rsidR="00043005">
        <w:rPr>
          <w:rFonts w:ascii="Arial" w:hAnsi="Arial" w:cs="Arial"/>
        </w:rPr>
        <w:t>. 2. Prekršajnog zakona izrekao ukupnu novčanu kaznu, smatrajući da će se i ovako izrečenom novčanom kaznom postići svrha kažnjavanja te djelovati na buduće ponašanje okrivljenika.</w:t>
      </w:r>
    </w:p>
    <w:p w:rsidRPr="00043005" w:rsidR="00043005" w:rsidP="00043005" w:rsidRDefault="001A688A" w14:paraId="3A1CDEC2" w14:textId="71C991C2">
      <w:pPr>
        <w:ind w:firstLine="708"/>
        <w:jc w:val="both"/>
        <w:rPr>
          <w:rFonts w:ascii="Arial" w:hAnsi="Arial" w:cs="Arial"/>
        </w:rPr>
      </w:pPr>
      <w:r>
        <w:rPr>
          <w:rFonts w:ascii="Arial" w:hAnsi="Arial" w:cs="Arial"/>
        </w:rPr>
        <w:t>7</w:t>
      </w:r>
      <w:r w:rsidRPr="00043005" w:rsidR="00043005">
        <w:rPr>
          <w:rFonts w:ascii="Arial" w:hAnsi="Arial" w:cs="Arial"/>
        </w:rPr>
        <w:t>.2. Pri tome valja napomenuti da je sud okrivljeniku u iznos novčane kazne uračunao vrijeme provedeno u uhićenju po I. Postaji prometne policije Zagreb, uz upozorenje okrivljeniku ako u roku koji mu je određen za plaćanje novčane kazne, uplati dvije trećine izrečene novčane kazne u korist Državnog proračuna, prema priloženom predlošku uplatnice, smatrat će se da je novčana kazna u cijelosti uplaćena.</w:t>
      </w:r>
    </w:p>
    <w:p w:rsidRPr="00945C33" w:rsidR="00945C33" w:rsidP="00945C33" w:rsidRDefault="001A688A" w14:paraId="1429A5D7" w14:textId="77777777">
      <w:pPr>
        <w:ind w:firstLine="708"/>
        <w:jc w:val="both"/>
        <w:rPr>
          <w:rFonts w:ascii="Arial" w:hAnsi="Arial" w:cs="Arial"/>
        </w:rPr>
      </w:pPr>
      <w:r>
        <w:rPr>
          <w:rFonts w:ascii="Arial" w:hAnsi="Arial" w:cs="Arial"/>
        </w:rPr>
        <w:t>8</w:t>
      </w:r>
      <w:r w:rsidRPr="00043005" w:rsidR="00043005">
        <w:rPr>
          <w:rFonts w:ascii="Arial" w:hAnsi="Arial" w:cs="Arial"/>
        </w:rPr>
        <w:t xml:space="preserve">. </w:t>
      </w:r>
      <w:r w:rsidRPr="00945C33" w:rsidR="00945C33">
        <w:rPr>
          <w:rFonts w:ascii="Arial" w:hAnsi="Arial" w:cs="Arial"/>
        </w:rPr>
        <w:t>Sud je odbio se zahtjev tužitelja za izricanjem zaštitne mjere motornim  vozilom u trajanju od 12 (dvanaest) mjeseci, budući je ovako izrečenu zaštitnu mjeru moguće izvršiti tek nakon što je počinitelj prekršaja stekao pravo na upravljanje motornim vozilom, odnosno nakon što mu bude izdana vozačka dozvola, sukladno čl. 288. Zakona o sigurnosti prometa na cestama, a čl. 58. st. 2. Prekršajnog zakona točno je određeno da se zaštitna mjera izvršava po izvršnosti presude, pa je shodno navedenome potrebno postupati sukladno Prekršajnom zakonu.</w:t>
      </w:r>
    </w:p>
    <w:p w:rsidR="0022115E" w:rsidP="00945C33" w:rsidRDefault="001A688A" w14:paraId="2086934D" w14:textId="5A5076C3">
      <w:pPr>
        <w:ind w:firstLine="708"/>
        <w:jc w:val="both"/>
        <w:rPr>
          <w:rFonts w:ascii="Arial" w:hAnsi="Arial" w:cs="Arial"/>
        </w:rPr>
      </w:pPr>
      <w:r>
        <w:rPr>
          <w:rFonts w:ascii="Arial" w:hAnsi="Arial" w:cs="Arial"/>
        </w:rPr>
        <w:t>9</w:t>
      </w:r>
      <w:r w:rsidR="0022115E">
        <w:rPr>
          <w:rFonts w:ascii="Arial" w:hAnsi="Arial" w:cs="Arial"/>
        </w:rPr>
        <w:t>.</w:t>
      </w:r>
      <w:r w:rsidR="002B3B06">
        <w:rPr>
          <w:rFonts w:ascii="Arial" w:hAnsi="Arial" w:cs="Arial"/>
        </w:rPr>
        <w:t xml:space="preserve"> </w:t>
      </w:r>
      <w:r w:rsidR="00B36791">
        <w:rPr>
          <w:rFonts w:ascii="Arial" w:hAnsi="Arial" w:cs="Arial"/>
        </w:rPr>
        <w:t xml:space="preserve">Na temelju u izreci citiranih odredbi Prekršajnog zakona </w:t>
      </w:r>
      <w:r w:rsidR="002B3B06">
        <w:rPr>
          <w:rFonts w:ascii="Arial" w:hAnsi="Arial" w:cs="Arial"/>
        </w:rPr>
        <w:t>okrivljenik je duž</w:t>
      </w:r>
      <w:r w:rsidR="00B36791">
        <w:rPr>
          <w:rFonts w:ascii="Arial" w:hAnsi="Arial" w:cs="Arial"/>
        </w:rPr>
        <w:t>a</w:t>
      </w:r>
      <w:r w:rsidR="002B3B06">
        <w:rPr>
          <w:rFonts w:ascii="Arial" w:hAnsi="Arial" w:cs="Arial"/>
        </w:rPr>
        <w:t>n</w:t>
      </w:r>
      <w:r w:rsidR="00B36791">
        <w:rPr>
          <w:rFonts w:ascii="Arial" w:hAnsi="Arial" w:cs="Arial"/>
        </w:rPr>
        <w:t xml:space="preserve"> naknaditi troškove postupka u paušalnom iznosu odmjerenom prema složenosti i duljini trajanja postupka te imovinskom stanju </w:t>
      </w:r>
      <w:r w:rsidR="002B3B06">
        <w:rPr>
          <w:rFonts w:ascii="Arial" w:hAnsi="Arial" w:cs="Arial"/>
        </w:rPr>
        <w:t>okrivljenika</w:t>
      </w:r>
      <w:r w:rsidR="00945C33">
        <w:rPr>
          <w:rFonts w:ascii="Arial" w:hAnsi="Arial" w:cs="Arial"/>
        </w:rPr>
        <w:t xml:space="preserve"> te troškove tužitelja za uporabu alkotesta</w:t>
      </w:r>
      <w:r w:rsidR="00B36791">
        <w:rPr>
          <w:rFonts w:ascii="Arial" w:hAnsi="Arial" w:cs="Arial"/>
        </w:rPr>
        <w:t>.</w:t>
      </w:r>
    </w:p>
    <w:p w:rsidR="000945D8" w:rsidP="002B3B06" w:rsidRDefault="000945D8" w14:paraId="65CDA904" w14:textId="3945C4E1">
      <w:pPr>
        <w:spacing w:after="120"/>
        <w:jc w:val="center"/>
        <w:rPr>
          <w:rFonts w:ascii="Arial" w:hAnsi="Arial" w:cs="Arial"/>
        </w:rPr>
      </w:pPr>
      <w:r w:rsidRPr="00035344">
        <w:rPr>
          <w:rFonts w:ascii="Arial" w:hAnsi="Arial" w:cs="Arial"/>
        </w:rPr>
        <w:t>U Zagrebu,</w:t>
      </w:r>
      <w:r w:rsidR="002B3B06">
        <w:rPr>
          <w:rFonts w:ascii="Arial" w:hAnsi="Arial" w:cs="Arial"/>
        </w:rPr>
        <w:t xml:space="preserve"> </w:t>
      </w:r>
      <w:r w:rsidR="001A688A">
        <w:rPr>
          <w:rFonts w:ascii="Arial" w:hAnsi="Arial" w:cs="Arial"/>
        </w:rPr>
        <w:t>6. svibnja</w:t>
      </w:r>
      <w:r w:rsidR="002B3B06">
        <w:rPr>
          <w:rFonts w:ascii="Arial" w:hAnsi="Arial" w:cs="Arial"/>
        </w:rPr>
        <w:t xml:space="preserve"> 2026</w:t>
      </w:r>
      <w:r w:rsidRPr="00035344">
        <w:rPr>
          <w:rFonts w:ascii="Arial" w:hAnsi="Arial" w:cs="Arial"/>
        </w:rPr>
        <w:t>.</w:t>
      </w:r>
    </w:p>
    <w:p w:rsidRPr="00035344" w:rsidR="00247CF3" w:rsidP="0003067E" w:rsidRDefault="00543F00" w14:paraId="1DD9F990" w14:textId="77777777">
      <w:pPr>
        <w:jc w:val="both"/>
        <w:rPr>
          <w:rFonts w:ascii="Arial" w:hAnsi="Arial" w:cs="Arial"/>
        </w:rPr>
      </w:pPr>
      <w:r w:rsidRPr="00035344">
        <w:rPr>
          <w:rFonts w:ascii="Arial" w:hAnsi="Arial" w:cs="Arial"/>
        </w:rPr>
        <w:t xml:space="preserve">   </w:t>
      </w:r>
      <w:r w:rsidRPr="00035344" w:rsidR="00450C9E">
        <w:rPr>
          <w:rFonts w:ascii="Arial" w:hAnsi="Arial" w:cs="Arial"/>
        </w:rPr>
        <w:t>Zapisničar</w:t>
      </w:r>
      <w:r w:rsidRPr="00035344" w:rsidR="00BC164C">
        <w:rPr>
          <w:rFonts w:ascii="Arial" w:hAnsi="Arial" w:cs="Arial"/>
        </w:rPr>
        <w:t>ka</w:t>
      </w:r>
      <w:r w:rsidRPr="00035344" w:rsidR="00450C9E">
        <w:rPr>
          <w:rFonts w:ascii="Arial" w:hAnsi="Arial" w:cs="Arial"/>
        </w:rPr>
        <w:tab/>
      </w:r>
      <w:r w:rsidRPr="00035344" w:rsidR="00450C9E">
        <w:rPr>
          <w:rFonts w:ascii="Arial" w:hAnsi="Arial" w:cs="Arial"/>
        </w:rPr>
        <w:tab/>
      </w:r>
      <w:r w:rsidRPr="00035344" w:rsidR="00450C9E">
        <w:rPr>
          <w:rFonts w:ascii="Arial" w:hAnsi="Arial" w:cs="Arial"/>
        </w:rPr>
        <w:tab/>
      </w:r>
      <w:r w:rsidRPr="00035344" w:rsidR="00450C9E">
        <w:rPr>
          <w:rFonts w:ascii="Arial" w:hAnsi="Arial" w:cs="Arial"/>
        </w:rPr>
        <w:tab/>
      </w:r>
      <w:r w:rsidRPr="00035344" w:rsidR="00450C9E">
        <w:rPr>
          <w:rFonts w:ascii="Arial" w:hAnsi="Arial" w:cs="Arial"/>
        </w:rPr>
        <w:tab/>
      </w:r>
      <w:r w:rsidRPr="00035344" w:rsidR="00450C9E">
        <w:rPr>
          <w:rFonts w:ascii="Arial" w:hAnsi="Arial" w:cs="Arial"/>
        </w:rPr>
        <w:tab/>
      </w:r>
      <w:r w:rsidRPr="00035344" w:rsidR="001B62F4">
        <w:rPr>
          <w:rFonts w:ascii="Arial" w:hAnsi="Arial" w:cs="Arial"/>
        </w:rPr>
        <w:t xml:space="preserve">                </w:t>
      </w:r>
      <w:r w:rsidRPr="00035344" w:rsidR="00096C4F">
        <w:rPr>
          <w:rFonts w:ascii="Arial" w:hAnsi="Arial" w:cs="Arial"/>
        </w:rPr>
        <w:t xml:space="preserve">             </w:t>
      </w:r>
      <w:r w:rsidRPr="00035344" w:rsidR="000945D8">
        <w:rPr>
          <w:rFonts w:ascii="Arial" w:hAnsi="Arial" w:cs="Arial"/>
        </w:rPr>
        <w:t xml:space="preserve">  </w:t>
      </w:r>
      <w:r w:rsidRPr="00035344" w:rsidR="001B62F4">
        <w:rPr>
          <w:rFonts w:ascii="Arial" w:hAnsi="Arial" w:cs="Arial"/>
        </w:rPr>
        <w:t>Su</w:t>
      </w:r>
      <w:r w:rsidRPr="00035344" w:rsidR="00BC164C">
        <w:rPr>
          <w:rFonts w:ascii="Arial" w:hAnsi="Arial" w:cs="Arial"/>
        </w:rPr>
        <w:t>tkinja</w:t>
      </w:r>
    </w:p>
    <w:p w:rsidRPr="00035344" w:rsidR="00450C9E" w:rsidP="0003067E" w:rsidRDefault="00BC164C" w14:paraId="4E47CD7F" w14:textId="77777777">
      <w:pPr>
        <w:jc w:val="both"/>
        <w:rPr>
          <w:rFonts w:ascii="Arial" w:hAnsi="Arial" w:cs="Arial"/>
        </w:rPr>
      </w:pPr>
      <w:r w:rsidRPr="00035344">
        <w:rPr>
          <w:rFonts w:ascii="Arial" w:hAnsi="Arial" w:cs="Arial"/>
        </w:rPr>
        <w:t xml:space="preserve">  </w:t>
      </w:r>
      <w:r w:rsidR="002B3B06">
        <w:rPr>
          <w:rFonts w:ascii="Arial" w:hAnsi="Arial" w:cs="Arial"/>
        </w:rPr>
        <w:t xml:space="preserve">  Lea Jagatić</w:t>
      </w:r>
      <w:r w:rsidRPr="00035344" w:rsidR="00450C9E">
        <w:rPr>
          <w:rFonts w:ascii="Arial" w:hAnsi="Arial" w:cs="Arial"/>
        </w:rPr>
        <w:tab/>
      </w:r>
      <w:r w:rsidRPr="00035344" w:rsidR="00450C9E">
        <w:rPr>
          <w:rFonts w:ascii="Arial" w:hAnsi="Arial" w:cs="Arial"/>
        </w:rPr>
        <w:tab/>
      </w:r>
      <w:r w:rsidRPr="00035344" w:rsidR="00450C9E">
        <w:rPr>
          <w:rFonts w:ascii="Arial" w:hAnsi="Arial" w:cs="Arial"/>
        </w:rPr>
        <w:tab/>
      </w:r>
      <w:r w:rsidRPr="00035344" w:rsidR="00247CF3">
        <w:rPr>
          <w:rFonts w:ascii="Arial" w:hAnsi="Arial" w:cs="Arial"/>
        </w:rPr>
        <w:tab/>
      </w:r>
      <w:r w:rsidRPr="00035344" w:rsidR="00247CF3">
        <w:rPr>
          <w:rFonts w:ascii="Arial" w:hAnsi="Arial" w:cs="Arial"/>
        </w:rPr>
        <w:tab/>
      </w:r>
      <w:r w:rsidRPr="00035344" w:rsidR="001B62F4">
        <w:rPr>
          <w:rFonts w:ascii="Arial" w:hAnsi="Arial" w:cs="Arial"/>
        </w:rPr>
        <w:t xml:space="preserve">    </w:t>
      </w:r>
      <w:r w:rsidRPr="00035344" w:rsidR="00543F00">
        <w:rPr>
          <w:rFonts w:ascii="Arial" w:hAnsi="Arial" w:cs="Arial"/>
        </w:rPr>
        <w:t xml:space="preserve">          </w:t>
      </w:r>
      <w:r w:rsidRPr="00035344" w:rsidR="004F5C0F">
        <w:rPr>
          <w:rFonts w:ascii="Arial" w:hAnsi="Arial" w:cs="Arial"/>
        </w:rPr>
        <w:t xml:space="preserve">                       </w:t>
      </w:r>
      <w:r w:rsidR="002B3B06">
        <w:rPr>
          <w:rFonts w:ascii="Arial" w:hAnsi="Arial" w:cs="Arial"/>
        </w:rPr>
        <w:t>Mila Meštrović</w:t>
      </w:r>
      <w:r w:rsidRPr="00035344" w:rsidR="0003067E">
        <w:rPr>
          <w:rFonts w:ascii="Arial" w:hAnsi="Arial" w:cs="Arial"/>
        </w:rPr>
        <w:t xml:space="preserve"> </w:t>
      </w:r>
    </w:p>
    <w:p w:rsidRPr="00035344" w:rsidR="00F855BF" w:rsidP="0003067E" w:rsidRDefault="00F855BF" w14:paraId="33A36637" w14:textId="77777777">
      <w:pPr>
        <w:jc w:val="both"/>
        <w:rPr>
          <w:rFonts w:ascii="Arial" w:hAnsi="Arial" w:cs="Arial"/>
        </w:rPr>
      </w:pPr>
    </w:p>
    <w:p w:rsidRPr="00035344" w:rsidR="00530988" w:rsidP="0003067E" w:rsidRDefault="00530988" w14:paraId="1E952718" w14:textId="77777777">
      <w:pPr>
        <w:jc w:val="both"/>
        <w:rPr>
          <w:rFonts w:ascii="Arial" w:hAnsi="Arial" w:cs="Arial"/>
        </w:rPr>
      </w:pPr>
    </w:p>
    <w:p w:rsidR="002B3B06" w:rsidP="002B3B06" w:rsidRDefault="002B3B06" w14:paraId="5B0998C3" w14:textId="77777777">
      <w:pPr>
        <w:ind w:left="142"/>
        <w:rPr>
          <w:rFonts w:ascii="Arial" w:hAnsi="Arial" w:cs="Arial"/>
        </w:rPr>
      </w:pPr>
      <w:r>
        <w:rPr>
          <w:rFonts w:ascii="Arial" w:hAnsi="Arial" w:cs="Arial"/>
        </w:rPr>
        <w:t>Uputa o pravnom lijeku:</w:t>
      </w:r>
    </w:p>
    <w:p w:rsidR="002B3B06" w:rsidP="002B3B06" w:rsidRDefault="002B3B06" w14:paraId="1A3650E7" w14:textId="77777777">
      <w:pPr>
        <w:ind w:firstLine="708"/>
        <w:rPr>
          <w:rFonts w:ascii="Arial" w:hAnsi="Arial" w:cs="Arial"/>
        </w:rPr>
      </w:pPr>
      <w:r>
        <w:rPr>
          <w:rFonts w:ascii="Arial" w:hAnsi="Arial" w:cs="Arial"/>
        </w:rPr>
        <w:t xml:space="preserve">Protiv ove presude imaju pravo žalbe u roku od 8 (osam) dana nakon primitka presude. Žalba se predaje Općinskom prekršajnom sudu u Zagrebu, </w:t>
      </w:r>
      <w:proofErr w:type="spellStart"/>
      <w:r>
        <w:rPr>
          <w:rFonts w:ascii="Arial" w:hAnsi="Arial" w:cs="Arial"/>
        </w:rPr>
        <w:t>Av</w:t>
      </w:r>
      <w:proofErr w:type="spellEnd"/>
      <w:r>
        <w:rPr>
          <w:rFonts w:ascii="Arial" w:hAnsi="Arial" w:cs="Arial"/>
        </w:rPr>
        <w:t>. Dubrovnik 8, u dva istovjetna primjerka, a o žalbi odlučuje nadležni sud.</w:t>
      </w:r>
    </w:p>
    <w:p w:rsidRPr="00035344" w:rsidR="002B3B06" w:rsidP="0003067E" w:rsidRDefault="002B3B06" w14:paraId="5E3DFA6A" w14:textId="77777777">
      <w:pPr>
        <w:jc w:val="both"/>
        <w:rPr>
          <w:rFonts w:ascii="Arial" w:hAnsi="Arial" w:cs="Arial"/>
        </w:rPr>
      </w:pPr>
    </w:p>
    <w:p w:rsidRPr="00035344" w:rsidR="0003067E" w:rsidP="0003067E" w:rsidRDefault="0003067E" w14:paraId="0ABCA1D5" w14:textId="77777777">
      <w:pPr>
        <w:rPr>
          <w:rFonts w:ascii="Arial" w:hAnsi="Arial" w:cs="Arial"/>
        </w:rPr>
      </w:pPr>
      <w:r w:rsidRPr="00035344">
        <w:rPr>
          <w:rFonts w:ascii="Arial" w:hAnsi="Arial" w:cs="Arial"/>
        </w:rPr>
        <w:t xml:space="preserve">Dostavna naredba: </w:t>
      </w:r>
    </w:p>
    <w:p w:rsidRPr="00035344" w:rsidR="0003067E" w:rsidP="00B11CC3" w:rsidRDefault="00F855BF" w14:paraId="01991C62" w14:textId="34F97594">
      <w:pPr>
        <w:numPr>
          <w:ilvl w:val="0"/>
          <w:numId w:val="1"/>
        </w:numPr>
        <w:rPr>
          <w:rFonts w:ascii="Arial" w:hAnsi="Arial" w:cs="Arial"/>
        </w:rPr>
      </w:pPr>
      <w:r w:rsidRPr="00035344">
        <w:rPr>
          <w:rFonts w:ascii="Arial" w:hAnsi="Arial" w:cs="Arial"/>
        </w:rPr>
        <w:t>Okr.</w:t>
      </w:r>
      <w:r w:rsidRPr="00035344" w:rsidR="00A67293">
        <w:rPr>
          <w:rFonts w:ascii="Arial" w:hAnsi="Arial" w:cs="Arial"/>
        </w:rPr>
        <w:t xml:space="preserve"> </w:t>
      </w:r>
      <w:r w:rsidR="00945C33">
        <w:rPr>
          <w:rFonts w:ascii="Arial" w:hAnsi="Arial" w:cs="Arial"/>
        </w:rPr>
        <w:t>Saša Kraljević</w:t>
      </w:r>
      <w:r w:rsidR="001A688A">
        <w:rPr>
          <w:rFonts w:ascii="Arial" w:hAnsi="Arial" w:cs="Arial"/>
        </w:rPr>
        <w:t xml:space="preserve">, Zagreb, </w:t>
      </w:r>
      <w:r w:rsidR="00945C33">
        <w:rPr>
          <w:rFonts w:ascii="Arial" w:hAnsi="Arial" w:cs="Arial"/>
        </w:rPr>
        <w:t>Dedići 89</w:t>
      </w:r>
      <w:r w:rsidRPr="00035344" w:rsidR="00AB673B">
        <w:rPr>
          <w:rFonts w:ascii="Arial" w:hAnsi="Arial" w:cs="Arial"/>
        </w:rPr>
        <w:t>,</w:t>
      </w:r>
    </w:p>
    <w:p w:rsidRPr="00035344" w:rsidR="0003067E" w:rsidP="0003067E" w:rsidRDefault="00A76708" w14:paraId="69E29153" w14:textId="5162B405">
      <w:pPr>
        <w:numPr>
          <w:ilvl w:val="0"/>
          <w:numId w:val="1"/>
        </w:numPr>
        <w:rPr>
          <w:rFonts w:ascii="Arial" w:hAnsi="Arial" w:cs="Arial"/>
        </w:rPr>
      </w:pPr>
      <w:r w:rsidRPr="00035344">
        <w:rPr>
          <w:rFonts w:ascii="Arial" w:hAnsi="Arial" w:cs="Arial"/>
        </w:rPr>
        <w:t>Tužitelj</w:t>
      </w:r>
      <w:r w:rsidRPr="00035344" w:rsidR="00543F00">
        <w:rPr>
          <w:rFonts w:ascii="Arial" w:hAnsi="Arial" w:cs="Arial"/>
        </w:rPr>
        <w:t xml:space="preserve">, </w:t>
      </w:r>
      <w:r w:rsidR="002B3B06">
        <w:rPr>
          <w:rFonts w:ascii="Arial" w:hAnsi="Arial" w:cs="Arial"/>
        </w:rPr>
        <w:t>MUP, PUZ, I. Po</w:t>
      </w:r>
      <w:r w:rsidR="00945C33">
        <w:rPr>
          <w:rFonts w:ascii="Arial" w:hAnsi="Arial" w:cs="Arial"/>
        </w:rPr>
        <w:t>staja prometne policije</w:t>
      </w:r>
      <w:r w:rsidR="002B3B06">
        <w:rPr>
          <w:rFonts w:ascii="Arial" w:hAnsi="Arial" w:cs="Arial"/>
        </w:rPr>
        <w:t xml:space="preserve"> Zagreb - ovdje</w:t>
      </w:r>
      <w:r w:rsidRPr="00035344" w:rsidR="007A3821">
        <w:rPr>
          <w:rFonts w:ascii="Arial" w:hAnsi="Arial" w:cs="Arial"/>
        </w:rPr>
        <w:t>,</w:t>
      </w:r>
      <w:r w:rsidRPr="00035344" w:rsidR="00B624FB">
        <w:rPr>
          <w:rFonts w:ascii="Arial" w:hAnsi="Arial" w:cs="Arial"/>
        </w:rPr>
        <w:t xml:space="preserve"> </w:t>
      </w:r>
    </w:p>
    <w:p w:rsidRPr="007B6500" w:rsidR="007A3821" w:rsidP="007837A1" w:rsidRDefault="00247CF3" w14:paraId="4C851BC3" w14:textId="1D0513E6">
      <w:pPr>
        <w:numPr>
          <w:ilvl w:val="0"/>
          <w:numId w:val="1"/>
        </w:numPr>
        <w:rPr>
          <w:rFonts w:ascii="Arial" w:hAnsi="Arial" w:cs="Arial"/>
        </w:rPr>
      </w:pPr>
      <w:r w:rsidRPr="007B6500">
        <w:rPr>
          <w:rFonts w:ascii="Arial" w:hAnsi="Arial" w:cs="Arial"/>
        </w:rPr>
        <w:t>Spis</w:t>
      </w:r>
      <w:r w:rsidRPr="007B6500" w:rsidR="00543F00">
        <w:rPr>
          <w:rFonts w:ascii="Arial" w:hAnsi="Arial" w:cs="Arial"/>
        </w:rPr>
        <w:t>.</w:t>
      </w:r>
    </w:p>
    <w:sectPr w:rsidRPr="007B6500" w:rsidR="007A3821" w:rsidSect="001A688A">
      <w:headerReference w:type="even" r:id="rId9"/>
      <w:headerReference w:type="default" r:id="rId10"/>
      <w:footerReference w:type="default" r:id="rId11"/>
      <w:headerReference w:type="first" r:id="rId12"/>
      <w:pgSz w:w="11906" w:h="16838"/>
      <w:pgMar w:top="1417" w:right="1417" w:bottom="993" w:left="1417" w:header="1134" w:footer="267"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56C1D" w:rsidRDefault="00456C1D" w14:paraId="3FC9BB4B" w14:textId="77777777">
      <w:r>
        <w:separator/>
      </w:r>
    </w:p>
  </w:endnote>
  <w:endnote w:type="continuationSeparator" w:id="0">
    <w:p w:rsidR="00456C1D" w:rsidRDefault="00456C1D" w14:paraId="0DCA6165"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29598980"/>
      <w:docPartObj>
        <w:docPartGallery w:val="Page Numbers (Bottom of Page)"/>
        <w:docPartUnique/>
      </w:docPartObj>
    </w:sdtPr>
    <w:sdtEndPr/>
    <w:sdtContent>
      <w:p w:rsidR="002C3C14" w:rsidRDefault="002C3C14" w14:paraId="11092D8D" w14:textId="77777777">
        <w:pPr>
          <w:pStyle w:val="Podnoje"/>
          <w:jc w:val="center"/>
        </w:pPr>
        <w:r w:rsidRPr="00062653">
          <w:rPr>
            <w:rFonts w:ascii="Arial" w:hAnsi="Arial" w:cs="Arial"/>
          </w:rPr>
          <w:fldChar w:fldCharType="begin"/>
        </w:r>
        <w:r w:rsidRPr="00062653">
          <w:rPr>
            <w:rFonts w:ascii="Arial" w:hAnsi="Arial" w:cs="Arial"/>
          </w:rPr>
          <w:instrText>PAGE   \* MERGEFORMAT</w:instrText>
        </w:r>
        <w:r w:rsidRPr="00062653">
          <w:rPr>
            <w:rFonts w:ascii="Arial" w:hAnsi="Arial" w:cs="Arial"/>
          </w:rPr>
          <w:fldChar w:fldCharType="separate"/>
        </w:r>
        <w:r w:rsidR="003B0C3E">
          <w:rPr>
            <w:rFonts w:ascii="Arial" w:hAnsi="Arial" w:cs="Arial"/>
            <w:noProof/>
          </w:rPr>
          <w:t>3</w:t>
        </w:r>
        <w:r w:rsidRPr="00062653">
          <w:rPr>
            <w:rFonts w:ascii="Arial" w:hAnsi="Arial" w:cs="Arial"/>
          </w:rPr>
          <w:fldChar w:fldCharType="end"/>
        </w:r>
      </w:p>
    </w:sdtContent>
  </w:sdt>
  <w:p w:rsidR="002C3C14" w:rsidRDefault="002C3C14" w14:paraId="282542D4" w14:textId="77777777">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56C1D" w:rsidRDefault="00456C1D" w14:paraId="3F267D4A" w14:textId="77777777">
      <w:r>
        <w:separator/>
      </w:r>
    </w:p>
  </w:footnote>
  <w:footnote w:type="continuationSeparator" w:id="0">
    <w:p w:rsidR="00456C1D" w:rsidRDefault="00456C1D" w14:paraId="427D6592"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D735B" w:rsidP="00313AA6" w:rsidRDefault="002D735B" w14:paraId="32AAE7F7" w14:textId="3C7D3B9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1A688A">
      <w:rPr>
        <w:rStyle w:val="Brojstranice"/>
        <w:noProof/>
      </w:rPr>
      <w:t>3</w:t>
    </w:r>
    <w:r>
      <w:rPr>
        <w:rStyle w:val="Brojstranice"/>
      </w:rPr>
      <w:fldChar w:fldCharType="end"/>
    </w:r>
  </w:p>
  <w:p w:rsidR="002D735B" w:rsidRDefault="002D735B" w14:paraId="6191CAAA" w14:textId="77777777">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62653" w:rsidR="002D735B" w:rsidP="006C3193" w:rsidRDefault="00E958B3" w14:paraId="21006673" w14:textId="74BE5D33">
    <w:pPr>
      <w:jc w:val="right"/>
      <w:rPr>
        <w:rFonts w:ascii="Arial" w:hAnsi="Arial" w:cs="Arial"/>
      </w:rPr>
    </w:pPr>
    <w:r w:rsidRPr="00062653">
      <w:rPr>
        <w:rFonts w:ascii="Arial" w:hAnsi="Arial" w:cs="Arial"/>
      </w:rPr>
      <w:t>Poslovni b</w:t>
    </w:r>
    <w:r w:rsidRPr="00062653" w:rsidR="002D735B">
      <w:rPr>
        <w:rFonts w:ascii="Arial" w:hAnsi="Arial" w:cs="Arial"/>
      </w:rPr>
      <w:t xml:space="preserve">roj: </w:t>
    </w:r>
    <w:r w:rsidR="004E6F3D">
      <w:rPr>
        <w:rFonts w:ascii="Arial" w:hAnsi="Arial" w:cs="Arial"/>
      </w:rPr>
      <w:t>Pp-</w:t>
    </w:r>
    <w:r w:rsidR="00622731">
      <w:rPr>
        <w:rFonts w:ascii="Arial" w:hAnsi="Arial" w:cs="Arial"/>
      </w:rPr>
      <w:t>5481</w:t>
    </w:r>
    <w:r w:rsidR="004E6F3D">
      <w:rPr>
        <w:rFonts w:ascii="Arial" w:hAnsi="Arial" w:cs="Arial"/>
      </w:rPr>
      <w:t>/2026</w:t>
    </w:r>
  </w:p>
  <w:p w:rsidR="002D735B" w:rsidRDefault="002D735B" w14:paraId="2766FC22" w14:textId="77777777">
    <w:pPr>
      <w:pStyle w:val="Zaglavlje"/>
    </w:pP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62653" w:rsidRDefault="00062653" w14:paraId="5EE03A95" w14:textId="77777777">
    <w:pPr>
      <w:pStyle w:val="Zaglavlje"/>
    </w:pPr>
    <w:r>
      <w:rPr>
        <w:rFonts w:ascii="Arial" w:hAnsi="Arial" w:cs="Arial"/>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40DA0"/>
    <w:multiLevelType w:val="hybridMultilevel"/>
    <w:tmpl w:val="6582B554"/>
    <w:lvl w:ilvl="0" w:tplc="E5BE6F3A">
      <w:start w:val="1"/>
      <w:numFmt w:val="decimal"/>
      <w:lvlText w:val="%1."/>
      <w:lvlJc w:val="left"/>
      <w:pPr>
        <w:tabs>
          <w:tab w:val="num" w:pos="1065"/>
        </w:tabs>
        <w:ind w:left="1065" w:hanging="36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
    <w:nsid w:val="59C80B3E"/>
    <w:multiLevelType w:val="hybridMultilevel"/>
    <w:tmpl w:val="80B2D240"/>
    <w:lvl w:ilvl="0" w:tplc="160C396E">
      <w:start w:val="2"/>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0"/>
  </w:num>
  <w:num w:numId="2">
    <w:abstractNumId w:val="1"/>
  </w:num>
  <w:num w:numId="3">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stylePaneFormatFilter w:val="3F01"/>
  <w:defaultTabStop w:val="708"/>
  <w:hyphenationZone w:val="425"/>
  <w:noPunctuationKerning/>
  <w:characterSpacingControl w:val="doNotCompress"/>
  <w:hdrShapeDefaults>
    <o:shapedefaults spidmax="6145"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067E"/>
    <w:rsid w:val="00002390"/>
    <w:rsid w:val="000036BF"/>
    <w:rsid w:val="00003E98"/>
    <w:rsid w:val="00021A5C"/>
    <w:rsid w:val="00027CA9"/>
    <w:rsid w:val="00027D6F"/>
    <w:rsid w:val="0003067E"/>
    <w:rsid w:val="00031CAB"/>
    <w:rsid w:val="00035344"/>
    <w:rsid w:val="00043005"/>
    <w:rsid w:val="00043524"/>
    <w:rsid w:val="000449D5"/>
    <w:rsid w:val="00055F67"/>
    <w:rsid w:val="00062653"/>
    <w:rsid w:val="00067557"/>
    <w:rsid w:val="00071D4A"/>
    <w:rsid w:val="00092C45"/>
    <w:rsid w:val="00092D94"/>
    <w:rsid w:val="000945D8"/>
    <w:rsid w:val="00096C4F"/>
    <w:rsid w:val="000A2914"/>
    <w:rsid w:val="000A6E66"/>
    <w:rsid w:val="000B2DED"/>
    <w:rsid w:val="000C4DCB"/>
    <w:rsid w:val="000C5CB9"/>
    <w:rsid w:val="000C7F7B"/>
    <w:rsid w:val="000E0001"/>
    <w:rsid w:val="000E3936"/>
    <w:rsid w:val="00113650"/>
    <w:rsid w:val="00126464"/>
    <w:rsid w:val="001314AD"/>
    <w:rsid w:val="00133B56"/>
    <w:rsid w:val="00136839"/>
    <w:rsid w:val="0015023D"/>
    <w:rsid w:val="00156F61"/>
    <w:rsid w:val="00173587"/>
    <w:rsid w:val="001772AB"/>
    <w:rsid w:val="00184CA5"/>
    <w:rsid w:val="00190F2F"/>
    <w:rsid w:val="00193AB5"/>
    <w:rsid w:val="001A2BA4"/>
    <w:rsid w:val="001A347A"/>
    <w:rsid w:val="001A688A"/>
    <w:rsid w:val="001A72F5"/>
    <w:rsid w:val="001B62F4"/>
    <w:rsid w:val="001B736F"/>
    <w:rsid w:val="001D4409"/>
    <w:rsid w:val="001D4D21"/>
    <w:rsid w:val="001D5336"/>
    <w:rsid w:val="001E41F0"/>
    <w:rsid w:val="001F173D"/>
    <w:rsid w:val="00200D0F"/>
    <w:rsid w:val="002021DC"/>
    <w:rsid w:val="0020590A"/>
    <w:rsid w:val="002136C1"/>
    <w:rsid w:val="002147A5"/>
    <w:rsid w:val="0022115E"/>
    <w:rsid w:val="00222C4F"/>
    <w:rsid w:val="00233098"/>
    <w:rsid w:val="00233392"/>
    <w:rsid w:val="0023630E"/>
    <w:rsid w:val="00243863"/>
    <w:rsid w:val="00243A5E"/>
    <w:rsid w:val="00247CF3"/>
    <w:rsid w:val="00260466"/>
    <w:rsid w:val="00297452"/>
    <w:rsid w:val="002A1984"/>
    <w:rsid w:val="002B3B06"/>
    <w:rsid w:val="002B7DEC"/>
    <w:rsid w:val="002C2ACB"/>
    <w:rsid w:val="002C34E1"/>
    <w:rsid w:val="002C3C14"/>
    <w:rsid w:val="002D476D"/>
    <w:rsid w:val="002D735B"/>
    <w:rsid w:val="00306F77"/>
    <w:rsid w:val="00313AA6"/>
    <w:rsid w:val="00316D35"/>
    <w:rsid w:val="0032388C"/>
    <w:rsid w:val="00323A71"/>
    <w:rsid w:val="00326909"/>
    <w:rsid w:val="00337802"/>
    <w:rsid w:val="00340867"/>
    <w:rsid w:val="0034120B"/>
    <w:rsid w:val="00350762"/>
    <w:rsid w:val="003545F7"/>
    <w:rsid w:val="00355F81"/>
    <w:rsid w:val="003564E5"/>
    <w:rsid w:val="0036121F"/>
    <w:rsid w:val="003613DC"/>
    <w:rsid w:val="003626CF"/>
    <w:rsid w:val="003655A0"/>
    <w:rsid w:val="003658E4"/>
    <w:rsid w:val="003716DF"/>
    <w:rsid w:val="00372F11"/>
    <w:rsid w:val="0037398B"/>
    <w:rsid w:val="003A1695"/>
    <w:rsid w:val="003A7130"/>
    <w:rsid w:val="003B0C3E"/>
    <w:rsid w:val="003B3B80"/>
    <w:rsid w:val="003B57FD"/>
    <w:rsid w:val="003B6FB0"/>
    <w:rsid w:val="003C5678"/>
    <w:rsid w:val="003D07E8"/>
    <w:rsid w:val="003D60C8"/>
    <w:rsid w:val="00430EBD"/>
    <w:rsid w:val="004403FA"/>
    <w:rsid w:val="00447332"/>
    <w:rsid w:val="00450C9E"/>
    <w:rsid w:val="00456C1D"/>
    <w:rsid w:val="0046471A"/>
    <w:rsid w:val="00473666"/>
    <w:rsid w:val="00493A49"/>
    <w:rsid w:val="004A0EB7"/>
    <w:rsid w:val="004A3314"/>
    <w:rsid w:val="004D2A11"/>
    <w:rsid w:val="004E45FE"/>
    <w:rsid w:val="004E4B16"/>
    <w:rsid w:val="004E6F3D"/>
    <w:rsid w:val="004E7D5D"/>
    <w:rsid w:val="004E7F54"/>
    <w:rsid w:val="004F5C0F"/>
    <w:rsid w:val="005130B5"/>
    <w:rsid w:val="005159B4"/>
    <w:rsid w:val="0051667F"/>
    <w:rsid w:val="00530988"/>
    <w:rsid w:val="00530A82"/>
    <w:rsid w:val="0053324F"/>
    <w:rsid w:val="00543F00"/>
    <w:rsid w:val="0055036B"/>
    <w:rsid w:val="00550779"/>
    <w:rsid w:val="00554840"/>
    <w:rsid w:val="0057258B"/>
    <w:rsid w:val="00575280"/>
    <w:rsid w:val="005B001E"/>
    <w:rsid w:val="005B35F4"/>
    <w:rsid w:val="005B4416"/>
    <w:rsid w:val="005C1D2F"/>
    <w:rsid w:val="005D1533"/>
    <w:rsid w:val="005F08CE"/>
    <w:rsid w:val="005F0C2B"/>
    <w:rsid w:val="005F72AA"/>
    <w:rsid w:val="0061186D"/>
    <w:rsid w:val="00622731"/>
    <w:rsid w:val="006357CB"/>
    <w:rsid w:val="006412F4"/>
    <w:rsid w:val="00645602"/>
    <w:rsid w:val="00653D1F"/>
    <w:rsid w:val="00660183"/>
    <w:rsid w:val="00681B9D"/>
    <w:rsid w:val="006C3193"/>
    <w:rsid w:val="006C48BB"/>
    <w:rsid w:val="006D18A2"/>
    <w:rsid w:val="006E16FA"/>
    <w:rsid w:val="006E1756"/>
    <w:rsid w:val="007031DB"/>
    <w:rsid w:val="00704AA8"/>
    <w:rsid w:val="00710C14"/>
    <w:rsid w:val="00714B1C"/>
    <w:rsid w:val="0074052F"/>
    <w:rsid w:val="007517B0"/>
    <w:rsid w:val="00755152"/>
    <w:rsid w:val="00772C62"/>
    <w:rsid w:val="00776343"/>
    <w:rsid w:val="00780557"/>
    <w:rsid w:val="007836C9"/>
    <w:rsid w:val="00786604"/>
    <w:rsid w:val="007A3821"/>
    <w:rsid w:val="007A3EAD"/>
    <w:rsid w:val="007B450B"/>
    <w:rsid w:val="007B6500"/>
    <w:rsid w:val="007C5D7D"/>
    <w:rsid w:val="007D1C59"/>
    <w:rsid w:val="007E3B5D"/>
    <w:rsid w:val="007F4211"/>
    <w:rsid w:val="00800C06"/>
    <w:rsid w:val="008057D6"/>
    <w:rsid w:val="00825279"/>
    <w:rsid w:val="00826B01"/>
    <w:rsid w:val="00831650"/>
    <w:rsid w:val="00833E98"/>
    <w:rsid w:val="0084462E"/>
    <w:rsid w:val="00845AFC"/>
    <w:rsid w:val="00853F87"/>
    <w:rsid w:val="00855525"/>
    <w:rsid w:val="0086221A"/>
    <w:rsid w:val="008706A1"/>
    <w:rsid w:val="008735F5"/>
    <w:rsid w:val="0087573E"/>
    <w:rsid w:val="00876681"/>
    <w:rsid w:val="008C4CB1"/>
    <w:rsid w:val="008C681B"/>
    <w:rsid w:val="008D258B"/>
    <w:rsid w:val="008E1C74"/>
    <w:rsid w:val="008E6C65"/>
    <w:rsid w:val="008F42FA"/>
    <w:rsid w:val="008F480E"/>
    <w:rsid w:val="009160D7"/>
    <w:rsid w:val="0091653A"/>
    <w:rsid w:val="00916D90"/>
    <w:rsid w:val="0092387C"/>
    <w:rsid w:val="00930D29"/>
    <w:rsid w:val="00945C33"/>
    <w:rsid w:val="00946C4B"/>
    <w:rsid w:val="00953B1C"/>
    <w:rsid w:val="009611E2"/>
    <w:rsid w:val="00970131"/>
    <w:rsid w:val="00971BC2"/>
    <w:rsid w:val="009825B7"/>
    <w:rsid w:val="00985297"/>
    <w:rsid w:val="009924B6"/>
    <w:rsid w:val="00992BCB"/>
    <w:rsid w:val="009943D6"/>
    <w:rsid w:val="009B4902"/>
    <w:rsid w:val="009F5D24"/>
    <w:rsid w:val="00A03D0E"/>
    <w:rsid w:val="00A07F52"/>
    <w:rsid w:val="00A27AF2"/>
    <w:rsid w:val="00A33558"/>
    <w:rsid w:val="00A37829"/>
    <w:rsid w:val="00A41BC2"/>
    <w:rsid w:val="00A5498C"/>
    <w:rsid w:val="00A67293"/>
    <w:rsid w:val="00A72052"/>
    <w:rsid w:val="00A76708"/>
    <w:rsid w:val="00A921B7"/>
    <w:rsid w:val="00A97484"/>
    <w:rsid w:val="00AA1E9B"/>
    <w:rsid w:val="00AB673B"/>
    <w:rsid w:val="00AD0178"/>
    <w:rsid w:val="00AE1DBB"/>
    <w:rsid w:val="00AF7CE8"/>
    <w:rsid w:val="00B11CC3"/>
    <w:rsid w:val="00B138C9"/>
    <w:rsid w:val="00B24C2A"/>
    <w:rsid w:val="00B30CC6"/>
    <w:rsid w:val="00B36791"/>
    <w:rsid w:val="00B51AA6"/>
    <w:rsid w:val="00B609DF"/>
    <w:rsid w:val="00B624FB"/>
    <w:rsid w:val="00B72D3E"/>
    <w:rsid w:val="00B85769"/>
    <w:rsid w:val="00BC164C"/>
    <w:rsid w:val="00BC52D7"/>
    <w:rsid w:val="00BD7C63"/>
    <w:rsid w:val="00BE23EF"/>
    <w:rsid w:val="00BE2530"/>
    <w:rsid w:val="00BF2C58"/>
    <w:rsid w:val="00BF3C7D"/>
    <w:rsid w:val="00BF4D94"/>
    <w:rsid w:val="00C0180E"/>
    <w:rsid w:val="00C13205"/>
    <w:rsid w:val="00C214A6"/>
    <w:rsid w:val="00C311CA"/>
    <w:rsid w:val="00C56C83"/>
    <w:rsid w:val="00C641BC"/>
    <w:rsid w:val="00C73C69"/>
    <w:rsid w:val="00C93261"/>
    <w:rsid w:val="00CB2126"/>
    <w:rsid w:val="00CC175C"/>
    <w:rsid w:val="00CC46FB"/>
    <w:rsid w:val="00CD6051"/>
    <w:rsid w:val="00CD7657"/>
    <w:rsid w:val="00CE362F"/>
    <w:rsid w:val="00CF029A"/>
    <w:rsid w:val="00CF3C43"/>
    <w:rsid w:val="00CF76A6"/>
    <w:rsid w:val="00D037CA"/>
    <w:rsid w:val="00D05483"/>
    <w:rsid w:val="00D24CEF"/>
    <w:rsid w:val="00D319B9"/>
    <w:rsid w:val="00D31E5A"/>
    <w:rsid w:val="00D4044E"/>
    <w:rsid w:val="00D45CEB"/>
    <w:rsid w:val="00D47477"/>
    <w:rsid w:val="00D53A9B"/>
    <w:rsid w:val="00D5459B"/>
    <w:rsid w:val="00D55344"/>
    <w:rsid w:val="00D61857"/>
    <w:rsid w:val="00D7547E"/>
    <w:rsid w:val="00D92584"/>
    <w:rsid w:val="00D95545"/>
    <w:rsid w:val="00DA4DEB"/>
    <w:rsid w:val="00DB3E4F"/>
    <w:rsid w:val="00DB5A8F"/>
    <w:rsid w:val="00DC3D24"/>
    <w:rsid w:val="00DC62EF"/>
    <w:rsid w:val="00DD424F"/>
    <w:rsid w:val="00DD72F1"/>
    <w:rsid w:val="00DF51BF"/>
    <w:rsid w:val="00DF5A04"/>
    <w:rsid w:val="00DF6884"/>
    <w:rsid w:val="00E04BA9"/>
    <w:rsid w:val="00E117B6"/>
    <w:rsid w:val="00E14F5E"/>
    <w:rsid w:val="00E25B23"/>
    <w:rsid w:val="00E32161"/>
    <w:rsid w:val="00E37A47"/>
    <w:rsid w:val="00E4055B"/>
    <w:rsid w:val="00E46F6C"/>
    <w:rsid w:val="00E53F05"/>
    <w:rsid w:val="00E57125"/>
    <w:rsid w:val="00E67301"/>
    <w:rsid w:val="00E673D6"/>
    <w:rsid w:val="00E875B9"/>
    <w:rsid w:val="00E92676"/>
    <w:rsid w:val="00E958B3"/>
    <w:rsid w:val="00EA58EA"/>
    <w:rsid w:val="00EB49E2"/>
    <w:rsid w:val="00EB5FD7"/>
    <w:rsid w:val="00EC047F"/>
    <w:rsid w:val="00EF183E"/>
    <w:rsid w:val="00EF2F12"/>
    <w:rsid w:val="00F06CE0"/>
    <w:rsid w:val="00F071C1"/>
    <w:rsid w:val="00F10D1B"/>
    <w:rsid w:val="00F11688"/>
    <w:rsid w:val="00F143E6"/>
    <w:rsid w:val="00F17A99"/>
    <w:rsid w:val="00F25944"/>
    <w:rsid w:val="00F3483E"/>
    <w:rsid w:val="00F47386"/>
    <w:rsid w:val="00F55407"/>
    <w:rsid w:val="00F56C19"/>
    <w:rsid w:val="00F80DAB"/>
    <w:rsid w:val="00F855BF"/>
    <w:rsid w:val="00F937E7"/>
    <w:rsid w:val="00F94127"/>
    <w:rsid w:val="00FA04DD"/>
    <w:rsid w:val="00FA16AB"/>
    <w:rsid w:val="00FA1B68"/>
    <w:rsid w:val="00FA63AF"/>
    <w:rsid w:val="00FC14CC"/>
    <w:rsid w:val="00FC2F0C"/>
    <w:rsid w:val="00FC7107"/>
    <w:rsid w:val="00FE1C7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spidmax="6145" v:ext="edit"/>
    <o:shapelayout v:ext="edit">
      <o:idmap data="1" v:ext="edit"/>
    </o:shapelayout>
  </w:shapeDefaults>
  <w:decimalSymbol w:val=","/>
  <w:listSeparator w:val=";"/>
  <w14:docId w14:val="43709A49"/>
  <w15:docId w15:val="{5DC0D028-0ABD-4843-8B3E-7D62CEC67CBC}"/>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03067E"/>
    <w:rPr>
      <w:sz w:val="24"/>
      <w:szCs w:val="24"/>
    </w:rPr>
  </w:style>
  <w:style w:type="paragraph" w:styleId="Naslov3">
    <w:name w:val="heading 3"/>
    <w:basedOn w:val="Normal"/>
    <w:next w:val="Normal"/>
    <w:link w:val="Naslov3Char"/>
    <w:uiPriority w:val="9"/>
    <w:semiHidden/>
    <w:unhideWhenUsed/>
    <w:qFormat/>
    <w:rsid w:val="00CF029A"/>
    <w:pPr>
      <w:keepNext/>
      <w:keepLines/>
      <w:spacing w:before="200" w:line="276" w:lineRule="auto"/>
      <w:outlineLvl w:val="2"/>
    </w:pPr>
    <w:rPr>
      <w:rFonts w:ascii="Cambria" w:hAnsi="Cambria"/>
      <w:b/>
      <w:bCs/>
      <w:color w:val="4F81BD"/>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313AA6"/>
    <w:pPr>
      <w:tabs>
        <w:tab w:val="center" w:pos="4536"/>
        <w:tab w:val="right" w:pos="9072"/>
      </w:tabs>
    </w:pPr>
  </w:style>
  <w:style w:type="character" w:styleId="Brojstranice">
    <w:name w:val="page number"/>
    <w:basedOn w:val="Zadanifontodlomka"/>
    <w:rsid w:val="00313AA6"/>
  </w:style>
  <w:style w:type="paragraph" w:styleId="Podnoje">
    <w:name w:val="footer"/>
    <w:basedOn w:val="Normal"/>
    <w:link w:val="PodnojeChar"/>
    <w:uiPriority w:val="99"/>
    <w:unhideWhenUsed/>
    <w:rsid w:val="006C3193"/>
    <w:pPr>
      <w:tabs>
        <w:tab w:val="center" w:pos="4536"/>
        <w:tab w:val="right" w:pos="9072"/>
      </w:tabs>
    </w:pPr>
  </w:style>
  <w:style w:type="character" w:styleId="PodnojeChar" w:customStyle="true">
    <w:name w:val="Podnožje Char"/>
    <w:link w:val="Podnoje"/>
    <w:uiPriority w:val="99"/>
    <w:rsid w:val="006C3193"/>
    <w:rPr>
      <w:sz w:val="24"/>
      <w:szCs w:val="24"/>
    </w:rPr>
  </w:style>
  <w:style w:type="paragraph" w:styleId="Tekstbalonia">
    <w:name w:val="Balloon Text"/>
    <w:basedOn w:val="Normal"/>
    <w:link w:val="TekstbaloniaChar"/>
    <w:uiPriority w:val="99"/>
    <w:semiHidden/>
    <w:unhideWhenUsed/>
    <w:rsid w:val="001E41F0"/>
    <w:rPr>
      <w:rFonts w:ascii="Tahoma" w:hAnsi="Tahoma" w:cs="Tahoma"/>
      <w:sz w:val="16"/>
      <w:szCs w:val="16"/>
    </w:rPr>
  </w:style>
  <w:style w:type="character" w:styleId="TekstbaloniaChar" w:customStyle="true">
    <w:name w:val="Tekst balončića Char"/>
    <w:link w:val="Tekstbalonia"/>
    <w:uiPriority w:val="99"/>
    <w:semiHidden/>
    <w:rsid w:val="001E41F0"/>
    <w:rPr>
      <w:rFonts w:ascii="Tahoma" w:hAnsi="Tahoma" w:cs="Tahoma"/>
      <w:sz w:val="16"/>
      <w:szCs w:val="16"/>
    </w:rPr>
  </w:style>
  <w:style w:type="character" w:styleId="Naslov3Char" w:customStyle="true">
    <w:name w:val="Naslov 3 Char"/>
    <w:link w:val="Naslov3"/>
    <w:uiPriority w:val="9"/>
    <w:semiHidden/>
    <w:rsid w:val="00CF029A"/>
    <w:rPr>
      <w:rFonts w:ascii="Cambria" w:hAnsi="Cambria"/>
      <w:b/>
      <w:bCs/>
      <w:color w:val="4F81BD"/>
      <w:sz w:val="22"/>
      <w:szCs w:val="22"/>
      <w:lang w:eastAsia="en-US"/>
    </w:rPr>
  </w:style>
  <w:style w:type="character" w:styleId="ZaglavljeChar" w:customStyle="true">
    <w:name w:val="Zaglavlje Char"/>
    <w:link w:val="Zaglavlje"/>
    <w:rsid w:val="00CF029A"/>
    <w:rPr>
      <w:sz w:val="24"/>
      <w:szCs w:val="24"/>
    </w:rPr>
  </w:style>
  <w:style w:type="paragraph" w:styleId="Odlomakpopisa">
    <w:name w:val="List Paragraph"/>
    <w:basedOn w:val="Normal"/>
    <w:uiPriority w:val="34"/>
    <w:qFormat/>
    <w:rsid w:val="00C56C83"/>
    <w:pPr>
      <w:ind w:left="720"/>
      <w:contextualSpacing/>
    </w:pPr>
  </w:style>
  <w:style w:type="paragraph" w:styleId="Uvuenotijeloteksta">
    <w:name w:val="Body Text Indent"/>
    <w:basedOn w:val="Normal"/>
    <w:link w:val="UvuenotijelotekstaChar"/>
    <w:uiPriority w:val="99"/>
    <w:semiHidden/>
    <w:unhideWhenUsed/>
    <w:rsid w:val="002147A5"/>
    <w:pPr>
      <w:spacing w:after="120"/>
      <w:ind w:left="283"/>
    </w:pPr>
  </w:style>
  <w:style w:type="character" w:styleId="UvuenotijelotekstaChar" w:customStyle="true">
    <w:name w:val="Uvučeno tijelo teksta Char"/>
    <w:basedOn w:val="Zadanifontodlomka"/>
    <w:link w:val="Uvuenotijeloteksta"/>
    <w:uiPriority w:val="99"/>
    <w:semiHidden/>
    <w:rsid w:val="002147A5"/>
    <w:rPr>
      <w:sz w:val="24"/>
      <w:szCs w:val="24"/>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8048">
      <w:bodyDiv w:val="true"/>
      <w:marLeft w:val="0"/>
      <w:marRight w:val="0"/>
      <w:marTop w:val="0"/>
      <w:marBottom w:val="0"/>
      <w:divBdr>
        <w:top w:val="none" w:color="auto" w:sz="0" w:space="0"/>
        <w:left w:val="none" w:color="auto" w:sz="0" w:space="0"/>
        <w:bottom w:val="none" w:color="auto" w:sz="0" w:space="0"/>
        <w:right w:val="none" w:color="auto" w:sz="0" w:space="0"/>
      </w:divBdr>
    </w:div>
    <w:div w:id="12922026">
      <w:bodyDiv w:val="true"/>
      <w:marLeft w:val="0"/>
      <w:marRight w:val="0"/>
      <w:marTop w:val="0"/>
      <w:marBottom w:val="0"/>
      <w:divBdr>
        <w:top w:val="none" w:color="auto" w:sz="0" w:space="0"/>
        <w:left w:val="none" w:color="auto" w:sz="0" w:space="0"/>
        <w:bottom w:val="none" w:color="auto" w:sz="0" w:space="0"/>
        <w:right w:val="none" w:color="auto" w:sz="0" w:space="0"/>
      </w:divBdr>
    </w:div>
    <w:div w:id="54361445">
      <w:bodyDiv w:val="true"/>
      <w:marLeft w:val="0"/>
      <w:marRight w:val="0"/>
      <w:marTop w:val="0"/>
      <w:marBottom w:val="0"/>
      <w:divBdr>
        <w:top w:val="none" w:color="auto" w:sz="0" w:space="0"/>
        <w:left w:val="none" w:color="auto" w:sz="0" w:space="0"/>
        <w:bottom w:val="none" w:color="auto" w:sz="0" w:space="0"/>
        <w:right w:val="none" w:color="auto" w:sz="0" w:space="0"/>
      </w:divBdr>
    </w:div>
    <w:div w:id="68962448">
      <w:bodyDiv w:val="true"/>
      <w:marLeft w:val="0"/>
      <w:marRight w:val="0"/>
      <w:marTop w:val="0"/>
      <w:marBottom w:val="0"/>
      <w:divBdr>
        <w:top w:val="none" w:color="auto" w:sz="0" w:space="0"/>
        <w:left w:val="none" w:color="auto" w:sz="0" w:space="0"/>
        <w:bottom w:val="none" w:color="auto" w:sz="0" w:space="0"/>
        <w:right w:val="none" w:color="auto" w:sz="0" w:space="0"/>
      </w:divBdr>
    </w:div>
    <w:div w:id="95834043">
      <w:bodyDiv w:val="true"/>
      <w:marLeft w:val="0"/>
      <w:marRight w:val="0"/>
      <w:marTop w:val="0"/>
      <w:marBottom w:val="0"/>
      <w:divBdr>
        <w:top w:val="none" w:color="auto" w:sz="0" w:space="0"/>
        <w:left w:val="none" w:color="auto" w:sz="0" w:space="0"/>
        <w:bottom w:val="none" w:color="auto" w:sz="0" w:space="0"/>
        <w:right w:val="none" w:color="auto" w:sz="0" w:space="0"/>
      </w:divBdr>
    </w:div>
    <w:div w:id="132216355">
      <w:bodyDiv w:val="true"/>
      <w:marLeft w:val="0"/>
      <w:marRight w:val="0"/>
      <w:marTop w:val="0"/>
      <w:marBottom w:val="0"/>
      <w:divBdr>
        <w:top w:val="none" w:color="auto" w:sz="0" w:space="0"/>
        <w:left w:val="none" w:color="auto" w:sz="0" w:space="0"/>
        <w:bottom w:val="none" w:color="auto" w:sz="0" w:space="0"/>
        <w:right w:val="none" w:color="auto" w:sz="0" w:space="0"/>
      </w:divBdr>
    </w:div>
    <w:div w:id="154958315">
      <w:bodyDiv w:val="true"/>
      <w:marLeft w:val="0"/>
      <w:marRight w:val="0"/>
      <w:marTop w:val="0"/>
      <w:marBottom w:val="0"/>
      <w:divBdr>
        <w:top w:val="none" w:color="auto" w:sz="0" w:space="0"/>
        <w:left w:val="none" w:color="auto" w:sz="0" w:space="0"/>
        <w:bottom w:val="none" w:color="auto" w:sz="0" w:space="0"/>
        <w:right w:val="none" w:color="auto" w:sz="0" w:space="0"/>
      </w:divBdr>
    </w:div>
    <w:div w:id="172648012">
      <w:bodyDiv w:val="true"/>
      <w:marLeft w:val="0"/>
      <w:marRight w:val="0"/>
      <w:marTop w:val="0"/>
      <w:marBottom w:val="0"/>
      <w:divBdr>
        <w:top w:val="none" w:color="auto" w:sz="0" w:space="0"/>
        <w:left w:val="none" w:color="auto" w:sz="0" w:space="0"/>
        <w:bottom w:val="none" w:color="auto" w:sz="0" w:space="0"/>
        <w:right w:val="none" w:color="auto" w:sz="0" w:space="0"/>
      </w:divBdr>
    </w:div>
    <w:div w:id="210381238">
      <w:bodyDiv w:val="true"/>
      <w:marLeft w:val="0"/>
      <w:marRight w:val="0"/>
      <w:marTop w:val="0"/>
      <w:marBottom w:val="0"/>
      <w:divBdr>
        <w:top w:val="none" w:color="auto" w:sz="0" w:space="0"/>
        <w:left w:val="none" w:color="auto" w:sz="0" w:space="0"/>
        <w:bottom w:val="none" w:color="auto" w:sz="0" w:space="0"/>
        <w:right w:val="none" w:color="auto" w:sz="0" w:space="0"/>
      </w:divBdr>
    </w:div>
    <w:div w:id="232005949">
      <w:bodyDiv w:val="true"/>
      <w:marLeft w:val="0"/>
      <w:marRight w:val="0"/>
      <w:marTop w:val="0"/>
      <w:marBottom w:val="0"/>
      <w:divBdr>
        <w:top w:val="none" w:color="auto" w:sz="0" w:space="0"/>
        <w:left w:val="none" w:color="auto" w:sz="0" w:space="0"/>
        <w:bottom w:val="none" w:color="auto" w:sz="0" w:space="0"/>
        <w:right w:val="none" w:color="auto" w:sz="0" w:space="0"/>
      </w:divBdr>
    </w:div>
    <w:div w:id="241531070">
      <w:bodyDiv w:val="true"/>
      <w:marLeft w:val="0"/>
      <w:marRight w:val="0"/>
      <w:marTop w:val="0"/>
      <w:marBottom w:val="0"/>
      <w:divBdr>
        <w:top w:val="none" w:color="auto" w:sz="0" w:space="0"/>
        <w:left w:val="none" w:color="auto" w:sz="0" w:space="0"/>
        <w:bottom w:val="none" w:color="auto" w:sz="0" w:space="0"/>
        <w:right w:val="none" w:color="auto" w:sz="0" w:space="0"/>
      </w:divBdr>
    </w:div>
    <w:div w:id="273875911">
      <w:bodyDiv w:val="true"/>
      <w:marLeft w:val="0"/>
      <w:marRight w:val="0"/>
      <w:marTop w:val="0"/>
      <w:marBottom w:val="0"/>
      <w:divBdr>
        <w:top w:val="none" w:color="auto" w:sz="0" w:space="0"/>
        <w:left w:val="none" w:color="auto" w:sz="0" w:space="0"/>
        <w:bottom w:val="none" w:color="auto" w:sz="0" w:space="0"/>
        <w:right w:val="none" w:color="auto" w:sz="0" w:space="0"/>
      </w:divBdr>
    </w:div>
    <w:div w:id="367804889">
      <w:bodyDiv w:val="true"/>
      <w:marLeft w:val="0"/>
      <w:marRight w:val="0"/>
      <w:marTop w:val="0"/>
      <w:marBottom w:val="0"/>
      <w:divBdr>
        <w:top w:val="none" w:color="auto" w:sz="0" w:space="0"/>
        <w:left w:val="none" w:color="auto" w:sz="0" w:space="0"/>
        <w:bottom w:val="none" w:color="auto" w:sz="0" w:space="0"/>
        <w:right w:val="none" w:color="auto" w:sz="0" w:space="0"/>
      </w:divBdr>
    </w:div>
    <w:div w:id="373579749">
      <w:bodyDiv w:val="true"/>
      <w:marLeft w:val="0"/>
      <w:marRight w:val="0"/>
      <w:marTop w:val="0"/>
      <w:marBottom w:val="0"/>
      <w:divBdr>
        <w:top w:val="none" w:color="auto" w:sz="0" w:space="0"/>
        <w:left w:val="none" w:color="auto" w:sz="0" w:space="0"/>
        <w:bottom w:val="none" w:color="auto" w:sz="0" w:space="0"/>
        <w:right w:val="none" w:color="auto" w:sz="0" w:space="0"/>
      </w:divBdr>
    </w:div>
    <w:div w:id="380712287">
      <w:bodyDiv w:val="true"/>
      <w:marLeft w:val="0"/>
      <w:marRight w:val="0"/>
      <w:marTop w:val="0"/>
      <w:marBottom w:val="0"/>
      <w:divBdr>
        <w:top w:val="none" w:color="auto" w:sz="0" w:space="0"/>
        <w:left w:val="none" w:color="auto" w:sz="0" w:space="0"/>
        <w:bottom w:val="none" w:color="auto" w:sz="0" w:space="0"/>
        <w:right w:val="none" w:color="auto" w:sz="0" w:space="0"/>
      </w:divBdr>
    </w:div>
    <w:div w:id="392432411">
      <w:bodyDiv w:val="true"/>
      <w:marLeft w:val="0"/>
      <w:marRight w:val="0"/>
      <w:marTop w:val="0"/>
      <w:marBottom w:val="0"/>
      <w:divBdr>
        <w:top w:val="none" w:color="auto" w:sz="0" w:space="0"/>
        <w:left w:val="none" w:color="auto" w:sz="0" w:space="0"/>
        <w:bottom w:val="none" w:color="auto" w:sz="0" w:space="0"/>
        <w:right w:val="none" w:color="auto" w:sz="0" w:space="0"/>
      </w:divBdr>
    </w:div>
    <w:div w:id="395737716">
      <w:bodyDiv w:val="true"/>
      <w:marLeft w:val="0"/>
      <w:marRight w:val="0"/>
      <w:marTop w:val="0"/>
      <w:marBottom w:val="0"/>
      <w:divBdr>
        <w:top w:val="none" w:color="auto" w:sz="0" w:space="0"/>
        <w:left w:val="none" w:color="auto" w:sz="0" w:space="0"/>
        <w:bottom w:val="none" w:color="auto" w:sz="0" w:space="0"/>
        <w:right w:val="none" w:color="auto" w:sz="0" w:space="0"/>
      </w:divBdr>
    </w:div>
    <w:div w:id="434785823">
      <w:bodyDiv w:val="true"/>
      <w:marLeft w:val="0"/>
      <w:marRight w:val="0"/>
      <w:marTop w:val="0"/>
      <w:marBottom w:val="0"/>
      <w:divBdr>
        <w:top w:val="none" w:color="auto" w:sz="0" w:space="0"/>
        <w:left w:val="none" w:color="auto" w:sz="0" w:space="0"/>
        <w:bottom w:val="none" w:color="auto" w:sz="0" w:space="0"/>
        <w:right w:val="none" w:color="auto" w:sz="0" w:space="0"/>
      </w:divBdr>
    </w:div>
    <w:div w:id="448745538">
      <w:bodyDiv w:val="true"/>
      <w:marLeft w:val="0"/>
      <w:marRight w:val="0"/>
      <w:marTop w:val="0"/>
      <w:marBottom w:val="0"/>
      <w:divBdr>
        <w:top w:val="none" w:color="auto" w:sz="0" w:space="0"/>
        <w:left w:val="none" w:color="auto" w:sz="0" w:space="0"/>
        <w:bottom w:val="none" w:color="auto" w:sz="0" w:space="0"/>
        <w:right w:val="none" w:color="auto" w:sz="0" w:space="0"/>
      </w:divBdr>
    </w:div>
    <w:div w:id="453790046">
      <w:bodyDiv w:val="true"/>
      <w:marLeft w:val="0"/>
      <w:marRight w:val="0"/>
      <w:marTop w:val="0"/>
      <w:marBottom w:val="0"/>
      <w:divBdr>
        <w:top w:val="none" w:color="auto" w:sz="0" w:space="0"/>
        <w:left w:val="none" w:color="auto" w:sz="0" w:space="0"/>
        <w:bottom w:val="none" w:color="auto" w:sz="0" w:space="0"/>
        <w:right w:val="none" w:color="auto" w:sz="0" w:space="0"/>
      </w:divBdr>
    </w:div>
    <w:div w:id="465785053">
      <w:bodyDiv w:val="true"/>
      <w:marLeft w:val="0"/>
      <w:marRight w:val="0"/>
      <w:marTop w:val="0"/>
      <w:marBottom w:val="0"/>
      <w:divBdr>
        <w:top w:val="none" w:color="auto" w:sz="0" w:space="0"/>
        <w:left w:val="none" w:color="auto" w:sz="0" w:space="0"/>
        <w:bottom w:val="none" w:color="auto" w:sz="0" w:space="0"/>
        <w:right w:val="none" w:color="auto" w:sz="0" w:space="0"/>
      </w:divBdr>
    </w:div>
    <w:div w:id="521628536">
      <w:bodyDiv w:val="true"/>
      <w:marLeft w:val="0"/>
      <w:marRight w:val="0"/>
      <w:marTop w:val="0"/>
      <w:marBottom w:val="0"/>
      <w:divBdr>
        <w:top w:val="none" w:color="auto" w:sz="0" w:space="0"/>
        <w:left w:val="none" w:color="auto" w:sz="0" w:space="0"/>
        <w:bottom w:val="none" w:color="auto" w:sz="0" w:space="0"/>
        <w:right w:val="none" w:color="auto" w:sz="0" w:space="0"/>
      </w:divBdr>
    </w:div>
    <w:div w:id="543293499">
      <w:bodyDiv w:val="true"/>
      <w:marLeft w:val="0"/>
      <w:marRight w:val="0"/>
      <w:marTop w:val="0"/>
      <w:marBottom w:val="0"/>
      <w:divBdr>
        <w:top w:val="none" w:color="auto" w:sz="0" w:space="0"/>
        <w:left w:val="none" w:color="auto" w:sz="0" w:space="0"/>
        <w:bottom w:val="none" w:color="auto" w:sz="0" w:space="0"/>
        <w:right w:val="none" w:color="auto" w:sz="0" w:space="0"/>
      </w:divBdr>
    </w:div>
    <w:div w:id="575943237">
      <w:bodyDiv w:val="true"/>
      <w:marLeft w:val="0"/>
      <w:marRight w:val="0"/>
      <w:marTop w:val="0"/>
      <w:marBottom w:val="0"/>
      <w:divBdr>
        <w:top w:val="none" w:color="auto" w:sz="0" w:space="0"/>
        <w:left w:val="none" w:color="auto" w:sz="0" w:space="0"/>
        <w:bottom w:val="none" w:color="auto" w:sz="0" w:space="0"/>
        <w:right w:val="none" w:color="auto" w:sz="0" w:space="0"/>
      </w:divBdr>
    </w:div>
    <w:div w:id="683284459">
      <w:bodyDiv w:val="true"/>
      <w:marLeft w:val="0"/>
      <w:marRight w:val="0"/>
      <w:marTop w:val="0"/>
      <w:marBottom w:val="0"/>
      <w:divBdr>
        <w:top w:val="none" w:color="auto" w:sz="0" w:space="0"/>
        <w:left w:val="none" w:color="auto" w:sz="0" w:space="0"/>
        <w:bottom w:val="none" w:color="auto" w:sz="0" w:space="0"/>
        <w:right w:val="none" w:color="auto" w:sz="0" w:space="0"/>
      </w:divBdr>
    </w:div>
    <w:div w:id="711347663">
      <w:bodyDiv w:val="true"/>
      <w:marLeft w:val="0"/>
      <w:marRight w:val="0"/>
      <w:marTop w:val="0"/>
      <w:marBottom w:val="0"/>
      <w:divBdr>
        <w:top w:val="none" w:color="auto" w:sz="0" w:space="0"/>
        <w:left w:val="none" w:color="auto" w:sz="0" w:space="0"/>
        <w:bottom w:val="none" w:color="auto" w:sz="0" w:space="0"/>
        <w:right w:val="none" w:color="auto" w:sz="0" w:space="0"/>
      </w:divBdr>
    </w:div>
    <w:div w:id="758216730">
      <w:bodyDiv w:val="true"/>
      <w:marLeft w:val="0"/>
      <w:marRight w:val="0"/>
      <w:marTop w:val="0"/>
      <w:marBottom w:val="0"/>
      <w:divBdr>
        <w:top w:val="none" w:color="auto" w:sz="0" w:space="0"/>
        <w:left w:val="none" w:color="auto" w:sz="0" w:space="0"/>
        <w:bottom w:val="none" w:color="auto" w:sz="0" w:space="0"/>
        <w:right w:val="none" w:color="auto" w:sz="0" w:space="0"/>
      </w:divBdr>
    </w:div>
    <w:div w:id="806968813">
      <w:bodyDiv w:val="true"/>
      <w:marLeft w:val="0"/>
      <w:marRight w:val="0"/>
      <w:marTop w:val="0"/>
      <w:marBottom w:val="0"/>
      <w:divBdr>
        <w:top w:val="none" w:color="auto" w:sz="0" w:space="0"/>
        <w:left w:val="none" w:color="auto" w:sz="0" w:space="0"/>
        <w:bottom w:val="none" w:color="auto" w:sz="0" w:space="0"/>
        <w:right w:val="none" w:color="auto" w:sz="0" w:space="0"/>
      </w:divBdr>
    </w:div>
    <w:div w:id="824584551">
      <w:bodyDiv w:val="true"/>
      <w:marLeft w:val="0"/>
      <w:marRight w:val="0"/>
      <w:marTop w:val="0"/>
      <w:marBottom w:val="0"/>
      <w:divBdr>
        <w:top w:val="none" w:color="auto" w:sz="0" w:space="0"/>
        <w:left w:val="none" w:color="auto" w:sz="0" w:space="0"/>
        <w:bottom w:val="none" w:color="auto" w:sz="0" w:space="0"/>
        <w:right w:val="none" w:color="auto" w:sz="0" w:space="0"/>
      </w:divBdr>
    </w:div>
    <w:div w:id="838272857">
      <w:bodyDiv w:val="true"/>
      <w:marLeft w:val="0"/>
      <w:marRight w:val="0"/>
      <w:marTop w:val="0"/>
      <w:marBottom w:val="0"/>
      <w:divBdr>
        <w:top w:val="none" w:color="auto" w:sz="0" w:space="0"/>
        <w:left w:val="none" w:color="auto" w:sz="0" w:space="0"/>
        <w:bottom w:val="none" w:color="auto" w:sz="0" w:space="0"/>
        <w:right w:val="none" w:color="auto" w:sz="0" w:space="0"/>
      </w:divBdr>
    </w:div>
    <w:div w:id="842470488">
      <w:bodyDiv w:val="true"/>
      <w:marLeft w:val="0"/>
      <w:marRight w:val="0"/>
      <w:marTop w:val="0"/>
      <w:marBottom w:val="0"/>
      <w:divBdr>
        <w:top w:val="none" w:color="auto" w:sz="0" w:space="0"/>
        <w:left w:val="none" w:color="auto" w:sz="0" w:space="0"/>
        <w:bottom w:val="none" w:color="auto" w:sz="0" w:space="0"/>
        <w:right w:val="none" w:color="auto" w:sz="0" w:space="0"/>
      </w:divBdr>
    </w:div>
    <w:div w:id="860509264">
      <w:bodyDiv w:val="true"/>
      <w:marLeft w:val="0"/>
      <w:marRight w:val="0"/>
      <w:marTop w:val="0"/>
      <w:marBottom w:val="0"/>
      <w:divBdr>
        <w:top w:val="none" w:color="auto" w:sz="0" w:space="0"/>
        <w:left w:val="none" w:color="auto" w:sz="0" w:space="0"/>
        <w:bottom w:val="none" w:color="auto" w:sz="0" w:space="0"/>
        <w:right w:val="none" w:color="auto" w:sz="0" w:space="0"/>
      </w:divBdr>
    </w:div>
    <w:div w:id="881601183">
      <w:bodyDiv w:val="true"/>
      <w:marLeft w:val="0"/>
      <w:marRight w:val="0"/>
      <w:marTop w:val="0"/>
      <w:marBottom w:val="0"/>
      <w:divBdr>
        <w:top w:val="none" w:color="auto" w:sz="0" w:space="0"/>
        <w:left w:val="none" w:color="auto" w:sz="0" w:space="0"/>
        <w:bottom w:val="none" w:color="auto" w:sz="0" w:space="0"/>
        <w:right w:val="none" w:color="auto" w:sz="0" w:space="0"/>
      </w:divBdr>
    </w:div>
    <w:div w:id="889808490">
      <w:bodyDiv w:val="true"/>
      <w:marLeft w:val="0"/>
      <w:marRight w:val="0"/>
      <w:marTop w:val="0"/>
      <w:marBottom w:val="0"/>
      <w:divBdr>
        <w:top w:val="none" w:color="auto" w:sz="0" w:space="0"/>
        <w:left w:val="none" w:color="auto" w:sz="0" w:space="0"/>
        <w:bottom w:val="none" w:color="auto" w:sz="0" w:space="0"/>
        <w:right w:val="none" w:color="auto" w:sz="0" w:space="0"/>
      </w:divBdr>
    </w:div>
    <w:div w:id="890729508">
      <w:bodyDiv w:val="true"/>
      <w:marLeft w:val="0"/>
      <w:marRight w:val="0"/>
      <w:marTop w:val="0"/>
      <w:marBottom w:val="0"/>
      <w:divBdr>
        <w:top w:val="none" w:color="auto" w:sz="0" w:space="0"/>
        <w:left w:val="none" w:color="auto" w:sz="0" w:space="0"/>
        <w:bottom w:val="none" w:color="auto" w:sz="0" w:space="0"/>
        <w:right w:val="none" w:color="auto" w:sz="0" w:space="0"/>
      </w:divBdr>
    </w:div>
    <w:div w:id="900867575">
      <w:bodyDiv w:val="true"/>
      <w:marLeft w:val="0"/>
      <w:marRight w:val="0"/>
      <w:marTop w:val="0"/>
      <w:marBottom w:val="0"/>
      <w:divBdr>
        <w:top w:val="none" w:color="auto" w:sz="0" w:space="0"/>
        <w:left w:val="none" w:color="auto" w:sz="0" w:space="0"/>
        <w:bottom w:val="none" w:color="auto" w:sz="0" w:space="0"/>
        <w:right w:val="none" w:color="auto" w:sz="0" w:space="0"/>
      </w:divBdr>
    </w:div>
    <w:div w:id="929241793">
      <w:bodyDiv w:val="true"/>
      <w:marLeft w:val="0"/>
      <w:marRight w:val="0"/>
      <w:marTop w:val="0"/>
      <w:marBottom w:val="0"/>
      <w:divBdr>
        <w:top w:val="none" w:color="auto" w:sz="0" w:space="0"/>
        <w:left w:val="none" w:color="auto" w:sz="0" w:space="0"/>
        <w:bottom w:val="none" w:color="auto" w:sz="0" w:space="0"/>
        <w:right w:val="none" w:color="auto" w:sz="0" w:space="0"/>
      </w:divBdr>
    </w:div>
    <w:div w:id="953561881">
      <w:bodyDiv w:val="true"/>
      <w:marLeft w:val="0"/>
      <w:marRight w:val="0"/>
      <w:marTop w:val="0"/>
      <w:marBottom w:val="0"/>
      <w:divBdr>
        <w:top w:val="none" w:color="auto" w:sz="0" w:space="0"/>
        <w:left w:val="none" w:color="auto" w:sz="0" w:space="0"/>
        <w:bottom w:val="none" w:color="auto" w:sz="0" w:space="0"/>
        <w:right w:val="none" w:color="auto" w:sz="0" w:space="0"/>
      </w:divBdr>
    </w:div>
    <w:div w:id="978807718">
      <w:bodyDiv w:val="true"/>
      <w:marLeft w:val="0"/>
      <w:marRight w:val="0"/>
      <w:marTop w:val="0"/>
      <w:marBottom w:val="0"/>
      <w:divBdr>
        <w:top w:val="none" w:color="auto" w:sz="0" w:space="0"/>
        <w:left w:val="none" w:color="auto" w:sz="0" w:space="0"/>
        <w:bottom w:val="none" w:color="auto" w:sz="0" w:space="0"/>
        <w:right w:val="none" w:color="auto" w:sz="0" w:space="0"/>
      </w:divBdr>
    </w:div>
    <w:div w:id="1067995659">
      <w:bodyDiv w:val="true"/>
      <w:marLeft w:val="0"/>
      <w:marRight w:val="0"/>
      <w:marTop w:val="0"/>
      <w:marBottom w:val="0"/>
      <w:divBdr>
        <w:top w:val="none" w:color="auto" w:sz="0" w:space="0"/>
        <w:left w:val="none" w:color="auto" w:sz="0" w:space="0"/>
        <w:bottom w:val="none" w:color="auto" w:sz="0" w:space="0"/>
        <w:right w:val="none" w:color="auto" w:sz="0" w:space="0"/>
      </w:divBdr>
    </w:div>
    <w:div w:id="1096707507">
      <w:bodyDiv w:val="true"/>
      <w:marLeft w:val="0"/>
      <w:marRight w:val="0"/>
      <w:marTop w:val="0"/>
      <w:marBottom w:val="0"/>
      <w:divBdr>
        <w:top w:val="none" w:color="auto" w:sz="0" w:space="0"/>
        <w:left w:val="none" w:color="auto" w:sz="0" w:space="0"/>
        <w:bottom w:val="none" w:color="auto" w:sz="0" w:space="0"/>
        <w:right w:val="none" w:color="auto" w:sz="0" w:space="0"/>
      </w:divBdr>
    </w:div>
    <w:div w:id="1103956555">
      <w:bodyDiv w:val="true"/>
      <w:marLeft w:val="0"/>
      <w:marRight w:val="0"/>
      <w:marTop w:val="0"/>
      <w:marBottom w:val="0"/>
      <w:divBdr>
        <w:top w:val="none" w:color="auto" w:sz="0" w:space="0"/>
        <w:left w:val="none" w:color="auto" w:sz="0" w:space="0"/>
        <w:bottom w:val="none" w:color="auto" w:sz="0" w:space="0"/>
        <w:right w:val="none" w:color="auto" w:sz="0" w:space="0"/>
      </w:divBdr>
    </w:div>
    <w:div w:id="1112213553">
      <w:bodyDiv w:val="true"/>
      <w:marLeft w:val="0"/>
      <w:marRight w:val="0"/>
      <w:marTop w:val="0"/>
      <w:marBottom w:val="0"/>
      <w:divBdr>
        <w:top w:val="none" w:color="auto" w:sz="0" w:space="0"/>
        <w:left w:val="none" w:color="auto" w:sz="0" w:space="0"/>
        <w:bottom w:val="none" w:color="auto" w:sz="0" w:space="0"/>
        <w:right w:val="none" w:color="auto" w:sz="0" w:space="0"/>
      </w:divBdr>
    </w:div>
    <w:div w:id="1143504812">
      <w:bodyDiv w:val="true"/>
      <w:marLeft w:val="0"/>
      <w:marRight w:val="0"/>
      <w:marTop w:val="0"/>
      <w:marBottom w:val="0"/>
      <w:divBdr>
        <w:top w:val="none" w:color="auto" w:sz="0" w:space="0"/>
        <w:left w:val="none" w:color="auto" w:sz="0" w:space="0"/>
        <w:bottom w:val="none" w:color="auto" w:sz="0" w:space="0"/>
        <w:right w:val="none" w:color="auto" w:sz="0" w:space="0"/>
      </w:divBdr>
    </w:div>
    <w:div w:id="1171022005">
      <w:bodyDiv w:val="true"/>
      <w:marLeft w:val="0"/>
      <w:marRight w:val="0"/>
      <w:marTop w:val="0"/>
      <w:marBottom w:val="0"/>
      <w:divBdr>
        <w:top w:val="none" w:color="auto" w:sz="0" w:space="0"/>
        <w:left w:val="none" w:color="auto" w:sz="0" w:space="0"/>
        <w:bottom w:val="none" w:color="auto" w:sz="0" w:space="0"/>
        <w:right w:val="none" w:color="auto" w:sz="0" w:space="0"/>
      </w:divBdr>
    </w:div>
    <w:div w:id="1196043007">
      <w:bodyDiv w:val="true"/>
      <w:marLeft w:val="0"/>
      <w:marRight w:val="0"/>
      <w:marTop w:val="0"/>
      <w:marBottom w:val="0"/>
      <w:divBdr>
        <w:top w:val="none" w:color="auto" w:sz="0" w:space="0"/>
        <w:left w:val="none" w:color="auto" w:sz="0" w:space="0"/>
        <w:bottom w:val="none" w:color="auto" w:sz="0" w:space="0"/>
        <w:right w:val="none" w:color="auto" w:sz="0" w:space="0"/>
      </w:divBdr>
    </w:div>
    <w:div w:id="1219785660">
      <w:bodyDiv w:val="true"/>
      <w:marLeft w:val="0"/>
      <w:marRight w:val="0"/>
      <w:marTop w:val="0"/>
      <w:marBottom w:val="0"/>
      <w:divBdr>
        <w:top w:val="none" w:color="auto" w:sz="0" w:space="0"/>
        <w:left w:val="none" w:color="auto" w:sz="0" w:space="0"/>
        <w:bottom w:val="none" w:color="auto" w:sz="0" w:space="0"/>
        <w:right w:val="none" w:color="auto" w:sz="0" w:space="0"/>
      </w:divBdr>
    </w:div>
    <w:div w:id="1298804445">
      <w:bodyDiv w:val="true"/>
      <w:marLeft w:val="0"/>
      <w:marRight w:val="0"/>
      <w:marTop w:val="0"/>
      <w:marBottom w:val="0"/>
      <w:divBdr>
        <w:top w:val="none" w:color="auto" w:sz="0" w:space="0"/>
        <w:left w:val="none" w:color="auto" w:sz="0" w:space="0"/>
        <w:bottom w:val="none" w:color="auto" w:sz="0" w:space="0"/>
        <w:right w:val="none" w:color="auto" w:sz="0" w:space="0"/>
      </w:divBdr>
    </w:div>
    <w:div w:id="1345939320">
      <w:bodyDiv w:val="true"/>
      <w:marLeft w:val="0"/>
      <w:marRight w:val="0"/>
      <w:marTop w:val="0"/>
      <w:marBottom w:val="0"/>
      <w:divBdr>
        <w:top w:val="none" w:color="auto" w:sz="0" w:space="0"/>
        <w:left w:val="none" w:color="auto" w:sz="0" w:space="0"/>
        <w:bottom w:val="none" w:color="auto" w:sz="0" w:space="0"/>
        <w:right w:val="none" w:color="auto" w:sz="0" w:space="0"/>
      </w:divBdr>
    </w:div>
    <w:div w:id="1362246552">
      <w:bodyDiv w:val="true"/>
      <w:marLeft w:val="0"/>
      <w:marRight w:val="0"/>
      <w:marTop w:val="0"/>
      <w:marBottom w:val="0"/>
      <w:divBdr>
        <w:top w:val="none" w:color="auto" w:sz="0" w:space="0"/>
        <w:left w:val="none" w:color="auto" w:sz="0" w:space="0"/>
        <w:bottom w:val="none" w:color="auto" w:sz="0" w:space="0"/>
        <w:right w:val="none" w:color="auto" w:sz="0" w:space="0"/>
      </w:divBdr>
    </w:div>
    <w:div w:id="1368797322">
      <w:bodyDiv w:val="true"/>
      <w:marLeft w:val="0"/>
      <w:marRight w:val="0"/>
      <w:marTop w:val="0"/>
      <w:marBottom w:val="0"/>
      <w:divBdr>
        <w:top w:val="none" w:color="auto" w:sz="0" w:space="0"/>
        <w:left w:val="none" w:color="auto" w:sz="0" w:space="0"/>
        <w:bottom w:val="none" w:color="auto" w:sz="0" w:space="0"/>
        <w:right w:val="none" w:color="auto" w:sz="0" w:space="0"/>
      </w:divBdr>
    </w:div>
    <w:div w:id="1381171637">
      <w:bodyDiv w:val="true"/>
      <w:marLeft w:val="0"/>
      <w:marRight w:val="0"/>
      <w:marTop w:val="0"/>
      <w:marBottom w:val="0"/>
      <w:divBdr>
        <w:top w:val="none" w:color="auto" w:sz="0" w:space="0"/>
        <w:left w:val="none" w:color="auto" w:sz="0" w:space="0"/>
        <w:bottom w:val="none" w:color="auto" w:sz="0" w:space="0"/>
        <w:right w:val="none" w:color="auto" w:sz="0" w:space="0"/>
      </w:divBdr>
    </w:div>
    <w:div w:id="1381516284">
      <w:bodyDiv w:val="true"/>
      <w:marLeft w:val="0"/>
      <w:marRight w:val="0"/>
      <w:marTop w:val="0"/>
      <w:marBottom w:val="0"/>
      <w:divBdr>
        <w:top w:val="none" w:color="auto" w:sz="0" w:space="0"/>
        <w:left w:val="none" w:color="auto" w:sz="0" w:space="0"/>
        <w:bottom w:val="none" w:color="auto" w:sz="0" w:space="0"/>
        <w:right w:val="none" w:color="auto" w:sz="0" w:space="0"/>
      </w:divBdr>
    </w:div>
    <w:div w:id="1403406214">
      <w:bodyDiv w:val="true"/>
      <w:marLeft w:val="0"/>
      <w:marRight w:val="0"/>
      <w:marTop w:val="0"/>
      <w:marBottom w:val="0"/>
      <w:divBdr>
        <w:top w:val="none" w:color="auto" w:sz="0" w:space="0"/>
        <w:left w:val="none" w:color="auto" w:sz="0" w:space="0"/>
        <w:bottom w:val="none" w:color="auto" w:sz="0" w:space="0"/>
        <w:right w:val="none" w:color="auto" w:sz="0" w:space="0"/>
      </w:divBdr>
    </w:div>
    <w:div w:id="1410536759">
      <w:bodyDiv w:val="true"/>
      <w:marLeft w:val="0"/>
      <w:marRight w:val="0"/>
      <w:marTop w:val="0"/>
      <w:marBottom w:val="0"/>
      <w:divBdr>
        <w:top w:val="none" w:color="auto" w:sz="0" w:space="0"/>
        <w:left w:val="none" w:color="auto" w:sz="0" w:space="0"/>
        <w:bottom w:val="none" w:color="auto" w:sz="0" w:space="0"/>
        <w:right w:val="none" w:color="auto" w:sz="0" w:space="0"/>
      </w:divBdr>
    </w:div>
    <w:div w:id="1463498767">
      <w:bodyDiv w:val="true"/>
      <w:marLeft w:val="0"/>
      <w:marRight w:val="0"/>
      <w:marTop w:val="0"/>
      <w:marBottom w:val="0"/>
      <w:divBdr>
        <w:top w:val="none" w:color="auto" w:sz="0" w:space="0"/>
        <w:left w:val="none" w:color="auto" w:sz="0" w:space="0"/>
        <w:bottom w:val="none" w:color="auto" w:sz="0" w:space="0"/>
        <w:right w:val="none" w:color="auto" w:sz="0" w:space="0"/>
      </w:divBdr>
    </w:div>
    <w:div w:id="1485390301">
      <w:bodyDiv w:val="true"/>
      <w:marLeft w:val="0"/>
      <w:marRight w:val="0"/>
      <w:marTop w:val="0"/>
      <w:marBottom w:val="0"/>
      <w:divBdr>
        <w:top w:val="none" w:color="auto" w:sz="0" w:space="0"/>
        <w:left w:val="none" w:color="auto" w:sz="0" w:space="0"/>
        <w:bottom w:val="none" w:color="auto" w:sz="0" w:space="0"/>
        <w:right w:val="none" w:color="auto" w:sz="0" w:space="0"/>
      </w:divBdr>
    </w:div>
    <w:div w:id="1491871269">
      <w:bodyDiv w:val="true"/>
      <w:marLeft w:val="0"/>
      <w:marRight w:val="0"/>
      <w:marTop w:val="0"/>
      <w:marBottom w:val="0"/>
      <w:divBdr>
        <w:top w:val="none" w:color="auto" w:sz="0" w:space="0"/>
        <w:left w:val="none" w:color="auto" w:sz="0" w:space="0"/>
        <w:bottom w:val="none" w:color="auto" w:sz="0" w:space="0"/>
        <w:right w:val="none" w:color="auto" w:sz="0" w:space="0"/>
      </w:divBdr>
    </w:div>
    <w:div w:id="1492138241">
      <w:bodyDiv w:val="true"/>
      <w:marLeft w:val="0"/>
      <w:marRight w:val="0"/>
      <w:marTop w:val="0"/>
      <w:marBottom w:val="0"/>
      <w:divBdr>
        <w:top w:val="none" w:color="auto" w:sz="0" w:space="0"/>
        <w:left w:val="none" w:color="auto" w:sz="0" w:space="0"/>
        <w:bottom w:val="none" w:color="auto" w:sz="0" w:space="0"/>
        <w:right w:val="none" w:color="auto" w:sz="0" w:space="0"/>
      </w:divBdr>
    </w:div>
    <w:div w:id="1565675165">
      <w:bodyDiv w:val="true"/>
      <w:marLeft w:val="0"/>
      <w:marRight w:val="0"/>
      <w:marTop w:val="0"/>
      <w:marBottom w:val="0"/>
      <w:divBdr>
        <w:top w:val="none" w:color="auto" w:sz="0" w:space="0"/>
        <w:left w:val="none" w:color="auto" w:sz="0" w:space="0"/>
        <w:bottom w:val="none" w:color="auto" w:sz="0" w:space="0"/>
        <w:right w:val="none" w:color="auto" w:sz="0" w:space="0"/>
      </w:divBdr>
    </w:div>
    <w:div w:id="1602377746">
      <w:bodyDiv w:val="true"/>
      <w:marLeft w:val="0"/>
      <w:marRight w:val="0"/>
      <w:marTop w:val="0"/>
      <w:marBottom w:val="0"/>
      <w:divBdr>
        <w:top w:val="none" w:color="auto" w:sz="0" w:space="0"/>
        <w:left w:val="none" w:color="auto" w:sz="0" w:space="0"/>
        <w:bottom w:val="none" w:color="auto" w:sz="0" w:space="0"/>
        <w:right w:val="none" w:color="auto" w:sz="0" w:space="0"/>
      </w:divBdr>
    </w:div>
    <w:div w:id="1706060111">
      <w:bodyDiv w:val="true"/>
      <w:marLeft w:val="0"/>
      <w:marRight w:val="0"/>
      <w:marTop w:val="0"/>
      <w:marBottom w:val="0"/>
      <w:divBdr>
        <w:top w:val="none" w:color="auto" w:sz="0" w:space="0"/>
        <w:left w:val="none" w:color="auto" w:sz="0" w:space="0"/>
        <w:bottom w:val="none" w:color="auto" w:sz="0" w:space="0"/>
        <w:right w:val="none" w:color="auto" w:sz="0" w:space="0"/>
      </w:divBdr>
    </w:div>
    <w:div w:id="1713111441">
      <w:bodyDiv w:val="true"/>
      <w:marLeft w:val="0"/>
      <w:marRight w:val="0"/>
      <w:marTop w:val="0"/>
      <w:marBottom w:val="0"/>
      <w:divBdr>
        <w:top w:val="none" w:color="auto" w:sz="0" w:space="0"/>
        <w:left w:val="none" w:color="auto" w:sz="0" w:space="0"/>
        <w:bottom w:val="none" w:color="auto" w:sz="0" w:space="0"/>
        <w:right w:val="none" w:color="auto" w:sz="0" w:space="0"/>
      </w:divBdr>
    </w:div>
    <w:div w:id="1756047818">
      <w:bodyDiv w:val="true"/>
      <w:marLeft w:val="0"/>
      <w:marRight w:val="0"/>
      <w:marTop w:val="0"/>
      <w:marBottom w:val="0"/>
      <w:divBdr>
        <w:top w:val="none" w:color="auto" w:sz="0" w:space="0"/>
        <w:left w:val="none" w:color="auto" w:sz="0" w:space="0"/>
        <w:bottom w:val="none" w:color="auto" w:sz="0" w:space="0"/>
        <w:right w:val="none" w:color="auto" w:sz="0" w:space="0"/>
      </w:divBdr>
    </w:div>
    <w:div w:id="1766026990">
      <w:bodyDiv w:val="true"/>
      <w:marLeft w:val="0"/>
      <w:marRight w:val="0"/>
      <w:marTop w:val="0"/>
      <w:marBottom w:val="0"/>
      <w:divBdr>
        <w:top w:val="none" w:color="auto" w:sz="0" w:space="0"/>
        <w:left w:val="none" w:color="auto" w:sz="0" w:space="0"/>
        <w:bottom w:val="none" w:color="auto" w:sz="0" w:space="0"/>
        <w:right w:val="none" w:color="auto" w:sz="0" w:space="0"/>
      </w:divBdr>
    </w:div>
    <w:div w:id="1789623851">
      <w:bodyDiv w:val="true"/>
      <w:marLeft w:val="0"/>
      <w:marRight w:val="0"/>
      <w:marTop w:val="0"/>
      <w:marBottom w:val="0"/>
      <w:divBdr>
        <w:top w:val="none" w:color="auto" w:sz="0" w:space="0"/>
        <w:left w:val="none" w:color="auto" w:sz="0" w:space="0"/>
        <w:bottom w:val="none" w:color="auto" w:sz="0" w:space="0"/>
        <w:right w:val="none" w:color="auto" w:sz="0" w:space="0"/>
      </w:divBdr>
    </w:div>
    <w:div w:id="1790660725">
      <w:bodyDiv w:val="true"/>
      <w:marLeft w:val="0"/>
      <w:marRight w:val="0"/>
      <w:marTop w:val="0"/>
      <w:marBottom w:val="0"/>
      <w:divBdr>
        <w:top w:val="none" w:color="auto" w:sz="0" w:space="0"/>
        <w:left w:val="none" w:color="auto" w:sz="0" w:space="0"/>
        <w:bottom w:val="none" w:color="auto" w:sz="0" w:space="0"/>
        <w:right w:val="none" w:color="auto" w:sz="0" w:space="0"/>
      </w:divBdr>
    </w:div>
    <w:div w:id="1837650975">
      <w:bodyDiv w:val="true"/>
      <w:marLeft w:val="0"/>
      <w:marRight w:val="0"/>
      <w:marTop w:val="0"/>
      <w:marBottom w:val="0"/>
      <w:divBdr>
        <w:top w:val="none" w:color="auto" w:sz="0" w:space="0"/>
        <w:left w:val="none" w:color="auto" w:sz="0" w:space="0"/>
        <w:bottom w:val="none" w:color="auto" w:sz="0" w:space="0"/>
        <w:right w:val="none" w:color="auto" w:sz="0" w:space="0"/>
      </w:divBdr>
    </w:div>
    <w:div w:id="1885631530">
      <w:bodyDiv w:val="true"/>
      <w:marLeft w:val="0"/>
      <w:marRight w:val="0"/>
      <w:marTop w:val="0"/>
      <w:marBottom w:val="0"/>
      <w:divBdr>
        <w:top w:val="none" w:color="auto" w:sz="0" w:space="0"/>
        <w:left w:val="none" w:color="auto" w:sz="0" w:space="0"/>
        <w:bottom w:val="none" w:color="auto" w:sz="0" w:space="0"/>
        <w:right w:val="none" w:color="auto" w:sz="0" w:space="0"/>
      </w:divBdr>
    </w:div>
    <w:div w:id="1916280533">
      <w:bodyDiv w:val="true"/>
      <w:marLeft w:val="0"/>
      <w:marRight w:val="0"/>
      <w:marTop w:val="0"/>
      <w:marBottom w:val="0"/>
      <w:divBdr>
        <w:top w:val="none" w:color="auto" w:sz="0" w:space="0"/>
        <w:left w:val="none" w:color="auto" w:sz="0" w:space="0"/>
        <w:bottom w:val="none" w:color="auto" w:sz="0" w:space="0"/>
        <w:right w:val="none" w:color="auto" w:sz="0" w:space="0"/>
      </w:divBdr>
    </w:div>
    <w:div w:id="1931960957">
      <w:bodyDiv w:val="true"/>
      <w:marLeft w:val="0"/>
      <w:marRight w:val="0"/>
      <w:marTop w:val="0"/>
      <w:marBottom w:val="0"/>
      <w:divBdr>
        <w:top w:val="none" w:color="auto" w:sz="0" w:space="0"/>
        <w:left w:val="none" w:color="auto" w:sz="0" w:space="0"/>
        <w:bottom w:val="none" w:color="auto" w:sz="0" w:space="0"/>
        <w:right w:val="none" w:color="auto" w:sz="0" w:space="0"/>
      </w:divBdr>
    </w:div>
    <w:div w:id="1936091582">
      <w:bodyDiv w:val="true"/>
      <w:marLeft w:val="0"/>
      <w:marRight w:val="0"/>
      <w:marTop w:val="0"/>
      <w:marBottom w:val="0"/>
      <w:divBdr>
        <w:top w:val="none" w:color="auto" w:sz="0" w:space="0"/>
        <w:left w:val="none" w:color="auto" w:sz="0" w:space="0"/>
        <w:bottom w:val="none" w:color="auto" w:sz="0" w:space="0"/>
        <w:right w:val="none" w:color="auto" w:sz="0" w:space="0"/>
      </w:divBdr>
    </w:div>
    <w:div w:id="1944336131">
      <w:bodyDiv w:val="true"/>
      <w:marLeft w:val="0"/>
      <w:marRight w:val="0"/>
      <w:marTop w:val="0"/>
      <w:marBottom w:val="0"/>
      <w:divBdr>
        <w:top w:val="none" w:color="auto" w:sz="0" w:space="0"/>
        <w:left w:val="none" w:color="auto" w:sz="0" w:space="0"/>
        <w:bottom w:val="none" w:color="auto" w:sz="0" w:space="0"/>
        <w:right w:val="none" w:color="auto" w:sz="0" w:space="0"/>
      </w:divBdr>
    </w:div>
    <w:div w:id="2052028953">
      <w:bodyDiv w:val="true"/>
      <w:marLeft w:val="0"/>
      <w:marRight w:val="0"/>
      <w:marTop w:val="0"/>
      <w:marBottom w:val="0"/>
      <w:divBdr>
        <w:top w:val="none" w:color="auto" w:sz="0" w:space="0"/>
        <w:left w:val="none" w:color="auto" w:sz="0" w:space="0"/>
        <w:bottom w:val="none" w:color="auto" w:sz="0" w:space="0"/>
        <w:right w:val="none" w:color="auto" w:sz="0" w:space="0"/>
      </w:divBdr>
    </w:div>
    <w:div w:id="2076585162">
      <w:bodyDiv w:val="true"/>
      <w:marLeft w:val="0"/>
      <w:marRight w:val="0"/>
      <w:marTop w:val="0"/>
      <w:marBottom w:val="0"/>
      <w:divBdr>
        <w:top w:val="none" w:color="auto" w:sz="0" w:space="0"/>
        <w:left w:val="none" w:color="auto" w:sz="0" w:space="0"/>
        <w:bottom w:val="none" w:color="auto" w:sz="0" w:space="0"/>
        <w:right w:val="none" w:color="auto" w:sz="0" w:space="0"/>
      </w:divBdr>
    </w:div>
    <w:div w:id="2095127293">
      <w:bodyDiv w:val="true"/>
      <w:marLeft w:val="0"/>
      <w:marRight w:val="0"/>
      <w:marTop w:val="0"/>
      <w:marBottom w:val="0"/>
      <w:divBdr>
        <w:top w:val="none" w:color="auto" w:sz="0" w:space="0"/>
        <w:left w:val="none" w:color="auto" w:sz="0" w:space="0"/>
        <w:bottom w:val="none" w:color="auto" w:sz="0" w:space="0"/>
        <w:right w:val="none" w:color="auto" w:sz="0" w:space="0"/>
      </w:divBdr>
    </w:div>
    <w:div w:id="2110158865">
      <w:bodyDiv w:val="true"/>
      <w:marLeft w:val="0"/>
      <w:marRight w:val="0"/>
      <w:marTop w:val="0"/>
      <w:marBottom w:val="0"/>
      <w:divBdr>
        <w:top w:val="none" w:color="auto" w:sz="0" w:space="0"/>
        <w:left w:val="none" w:color="auto" w:sz="0" w:space="0"/>
        <w:bottom w:val="none" w:color="auto" w:sz="0" w:space="0"/>
        <w:right w:val="none" w:color="auto" w:sz="0" w:space="0"/>
      </w:divBdr>
    </w:div>
    <w:div w:id="213432550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fontTable.xml" Type="http://schemas.openxmlformats.org/officeDocument/2006/relationships/fontTable" Id="rId13"/><Relationship Target="styles.xml" Type="http://schemas.openxmlformats.org/officeDocument/2006/relationships/styles" Id="rId3"/><Relationship Target="endnotes.xml" Type="http://schemas.openxmlformats.org/officeDocument/2006/relationships/endnotes" Id="rId7"/><Relationship Target="header3.xml" Type="http://schemas.openxmlformats.org/officeDocument/2006/relationships/header"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oter1.xml" Type="http://schemas.openxmlformats.org/officeDocument/2006/relationships/footer"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 Target="theme/theme1.xml" Type="http://schemas.openxmlformats.org/officeDocument/2006/relationships/theme" Id="rId14"/><Relationship Target="../customXml/item1d.xml" Type="http://schemas.openxmlformats.org/officeDocument/2006/relationships/customXml" Id="rId15"/></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69080463-FF08-44EF-B58C-08B892123166}">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RH-TDU</properties:Company>
  <properties:Pages>4</properties:Pages>
  <properties:Words>1858</properties:Words>
  <properties:Characters>10191</properties:Characters>
  <properties:Lines>84</properties:Lines>
  <properties:Paragraphs>24</properties:Paragraphs>
  <properties:TotalTime>110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Broj: XXXV-P-2410/04</vt:lpstr>
      <vt:lpstr>Broj: XXXV-P-2410/04</vt:lpstr>
    </vt:vector>
  </properties:TitlesOfParts>
  <properties:LinksUpToDate>false</properties:LinksUpToDate>
  <properties:CharactersWithSpaces>12025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2026-05-06T09:15:00Z</dcterms:created>
  <dc:creator>Marija</dc:creator>
  <cp:lastModifiedBy>Mila Meštrović</cp:lastModifiedBy>
  <cp:lastPrinted>2019-10-31T10:45:00Z</cp:lastPrinted>
  <dcterms:modified xmlns:xsi="http://www.w3.org/2001/XMLSchema-instance" xsi:type="dcterms:W3CDTF">2026-05-14T17:11:00Z</dcterms:modified>
  <cp:revision>5</cp:revision>
  <dc:title>Broj: XXXV-P-2410/04</dc:title>
</cp:coreProperties>
</file>